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9E0B87" w14:textId="77777777" w:rsidR="0080333F" w:rsidRDefault="00000000">
      <w:pPr>
        <w:pBdr>
          <w:bottom w:val="single" w:sz="10" w:space="4" w:color="E6C45E"/>
        </w:pBdr>
        <w:spacing w:after="90"/>
        <w:jc w:val="left"/>
      </w:pPr>
      <w:r>
        <w:rPr>
          <w:b/>
          <w:bCs/>
          <w:color w:val="9C7A22"/>
          <w:spacing w:val="30"/>
          <w:sz w:val="16"/>
          <w:szCs w:val="16"/>
        </w:rPr>
        <w:t>[CASE REPORT]</w:t>
      </w:r>
    </w:p>
    <w:p w14:paraId="2F2D0665" w14:textId="77777777" w:rsidR="0080333F" w:rsidRDefault="00000000">
      <w:pPr>
        <w:keepNext/>
        <w:keepLines/>
        <w:spacing w:after="140" w:line="270" w:lineRule="auto"/>
        <w:jc w:val="left"/>
      </w:pPr>
      <w:r>
        <w:rPr>
          <w:b/>
          <w:bCs/>
          <w:color w:val="10305C"/>
          <w:sz w:val="34"/>
          <w:szCs w:val="34"/>
        </w:rPr>
        <w:t>[Title of the case report: specific and informative, no more than 25 words, naming the condition, the intervention and the message of the case, ending with “: A Case Report”.]</w:t>
      </w:r>
    </w:p>
    <w:p w14:paraId="6D5B2E0D" w14:textId="77777777" w:rsidR="0080333F" w:rsidRDefault="00000000">
      <w:pPr>
        <w:spacing w:after="90" w:line="250" w:lineRule="auto"/>
        <w:jc w:val="left"/>
      </w:pPr>
      <w:r>
        <w:rPr>
          <w:b/>
          <w:bCs/>
          <w:color w:val="1A4A86"/>
          <w:sz w:val="20"/>
          <w:szCs w:val="20"/>
        </w:rPr>
        <w:t>[Family Name Given Name]</w:t>
      </w:r>
      <w:r>
        <w:rPr>
          <w:color w:val="1A4A86"/>
          <w:sz w:val="13"/>
          <w:szCs w:val="13"/>
          <w:vertAlign w:val="superscript"/>
        </w:rPr>
        <w:t>1</w:t>
      </w:r>
      <w:r>
        <w:rPr>
          <w:color w:val="9C7A22"/>
          <w:sz w:val="13"/>
          <w:szCs w:val="13"/>
          <w:vertAlign w:val="superscript"/>
        </w:rPr>
        <w:t>*</w:t>
      </w:r>
      <w:r>
        <w:rPr>
          <w:b/>
          <w:bCs/>
          <w:color w:val="1A4A86"/>
          <w:sz w:val="20"/>
          <w:szCs w:val="20"/>
        </w:rPr>
        <w:t>, [Family Name Given Name]</w:t>
      </w:r>
      <w:r>
        <w:rPr>
          <w:color w:val="1A4A86"/>
          <w:sz w:val="13"/>
          <w:szCs w:val="13"/>
          <w:vertAlign w:val="superscript"/>
        </w:rPr>
        <w:t>2</w:t>
      </w:r>
      <w:r>
        <w:rPr>
          <w:b/>
          <w:bCs/>
          <w:color w:val="1A4A86"/>
          <w:sz w:val="20"/>
          <w:szCs w:val="20"/>
        </w:rPr>
        <w:t>, [Family Name Given Name]</w:t>
      </w:r>
      <w:r>
        <w:rPr>
          <w:color w:val="1A4A86"/>
          <w:sz w:val="13"/>
          <w:szCs w:val="13"/>
          <w:vertAlign w:val="superscript"/>
        </w:rPr>
        <w:t>3</w:t>
      </w:r>
    </w:p>
    <w:p w14:paraId="5E028F00" w14:textId="77777777" w:rsidR="0080333F" w:rsidRDefault="00000000">
      <w:pPr>
        <w:spacing w:after="10" w:line="210" w:lineRule="auto"/>
        <w:jc w:val="left"/>
      </w:pPr>
      <w:r>
        <w:rPr>
          <w:color w:val="1A4A86"/>
          <w:sz w:val="13"/>
          <w:szCs w:val="13"/>
          <w:vertAlign w:val="superscript"/>
        </w:rPr>
        <w:t>1</w:t>
      </w:r>
      <w:r>
        <w:rPr>
          <w:i/>
          <w:iCs/>
          <w:color w:val="1A4A86"/>
          <w:sz w:val="15"/>
          <w:szCs w:val="15"/>
        </w:rPr>
        <w:t xml:space="preserve"> [Department, Institution, City, Country]</w:t>
      </w:r>
    </w:p>
    <w:p w14:paraId="2334CA98" w14:textId="77777777" w:rsidR="0080333F" w:rsidRDefault="00000000">
      <w:pPr>
        <w:spacing w:after="10" w:line="210" w:lineRule="auto"/>
        <w:jc w:val="left"/>
      </w:pPr>
      <w:r>
        <w:rPr>
          <w:color w:val="1A4A86"/>
          <w:sz w:val="13"/>
          <w:szCs w:val="13"/>
          <w:vertAlign w:val="superscript"/>
        </w:rPr>
        <w:t>2</w:t>
      </w:r>
      <w:r>
        <w:rPr>
          <w:i/>
          <w:iCs/>
          <w:color w:val="1A4A86"/>
          <w:sz w:val="15"/>
          <w:szCs w:val="15"/>
        </w:rPr>
        <w:t xml:space="preserve"> [Department, Institution, City, Country]</w:t>
      </w:r>
    </w:p>
    <w:p w14:paraId="3B4CE9A8" w14:textId="77777777" w:rsidR="0080333F" w:rsidRDefault="00000000">
      <w:pPr>
        <w:spacing w:after="200" w:line="210" w:lineRule="auto"/>
        <w:jc w:val="left"/>
      </w:pPr>
      <w:r>
        <w:rPr>
          <w:color w:val="1A4A86"/>
          <w:sz w:val="13"/>
          <w:szCs w:val="13"/>
          <w:vertAlign w:val="superscript"/>
        </w:rPr>
        <w:t>3</w:t>
      </w:r>
      <w:r>
        <w:rPr>
          <w:i/>
          <w:iCs/>
          <w:color w:val="1A4A86"/>
          <w:sz w:val="15"/>
          <w:szCs w:val="15"/>
        </w:rPr>
        <w:t xml:space="preserve"> [Department, Institution, City, Country]</w:t>
      </w:r>
    </w:p>
    <w:tbl>
      <w:tblPr>
        <w:tblW w:w="9864" w:type="dxa"/>
        <w:tblLayout w:type="fixed"/>
        <w:tblCellMar>
          <w:top w:w="40" w:type="dxa"/>
          <w:left w:w="80" w:type="dxa"/>
          <w:bottom w:w="40" w:type="dxa"/>
          <w:right w:w="80" w:type="dxa"/>
        </w:tblCellMar>
        <w:tblLook w:val="0600" w:firstRow="0" w:lastRow="0" w:firstColumn="0" w:lastColumn="0" w:noHBand="1" w:noVBand="1"/>
      </w:tblPr>
      <w:tblGrid>
        <w:gridCol w:w="3050"/>
        <w:gridCol w:w="6814"/>
      </w:tblGrid>
      <w:tr w:rsidR="0080333F" w14:paraId="13429A7F" w14:textId="77777777">
        <w:trPr>
          <w:cantSplit/>
        </w:trPr>
        <w:tc>
          <w:tcPr>
            <w:tcW w:w="3050" w:type="dxa"/>
            <w:tcBorders>
              <w:top w:val="single" w:sz="12" w:space="0" w:color="10305C"/>
              <w:left w:val="nil"/>
              <w:bottom w:val="single" w:sz="12" w:space="0" w:color="10305C"/>
              <w:right w:val="nil"/>
            </w:tcBorders>
            <w:shd w:val="clear" w:color="auto" w:fill="F4F8FC"/>
            <w:tcMar>
              <w:top w:w="120" w:type="dxa"/>
              <w:left w:w="130" w:type="dxa"/>
              <w:bottom w:w="120" w:type="dxa"/>
              <w:right w:w="160" w:type="dxa"/>
            </w:tcMar>
          </w:tcPr>
          <w:p w14:paraId="10ACB3F7" w14:textId="77777777" w:rsidR="0080333F" w:rsidRDefault="00000000">
            <w:pPr>
              <w:spacing w:before="40" w:after="90"/>
              <w:jc w:val="left"/>
            </w:pPr>
            <w:r>
              <w:rPr>
                <w:b/>
                <w:bCs/>
                <w:color w:val="10305C"/>
                <w:spacing w:val="20"/>
                <w:sz w:val="16"/>
                <w:szCs w:val="16"/>
              </w:rPr>
              <w:t>ARTICLE INFO</w:t>
            </w:r>
          </w:p>
          <w:p w14:paraId="4C80CDB7" w14:textId="77777777" w:rsidR="0080333F" w:rsidRDefault="00000000">
            <w:pPr>
              <w:spacing w:after="30"/>
              <w:jc w:val="left"/>
            </w:pPr>
            <w:r>
              <w:rPr>
                <w:b/>
                <w:bCs/>
                <w:color w:val="1A4A86"/>
                <w:sz w:val="14"/>
                <w:szCs w:val="14"/>
              </w:rPr>
              <w:t>Article history</w:t>
            </w:r>
          </w:p>
          <w:p w14:paraId="0460CE29" w14:textId="77777777" w:rsidR="0080333F" w:rsidRDefault="00000000">
            <w:pPr>
              <w:spacing w:after="8" w:line="200" w:lineRule="auto"/>
              <w:jc w:val="left"/>
            </w:pPr>
            <w:r>
              <w:rPr>
                <w:color w:val="5B6B7C"/>
                <w:sz w:val="14"/>
                <w:szCs w:val="14"/>
              </w:rPr>
              <w:t xml:space="preserve">Received: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10D1A4DC" w14:textId="77777777" w:rsidR="0080333F" w:rsidRDefault="00000000">
            <w:pPr>
              <w:spacing w:after="8" w:line="200" w:lineRule="auto"/>
              <w:jc w:val="left"/>
            </w:pPr>
            <w:r>
              <w:rPr>
                <w:color w:val="5B6B7C"/>
                <w:sz w:val="14"/>
                <w:szCs w:val="14"/>
              </w:rPr>
              <w:t xml:space="preserve">Revised: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55AE349B" w14:textId="77777777" w:rsidR="0080333F" w:rsidRDefault="00000000">
            <w:pPr>
              <w:spacing w:after="8" w:line="200" w:lineRule="auto"/>
              <w:jc w:val="left"/>
            </w:pPr>
            <w:r>
              <w:rPr>
                <w:color w:val="5B6B7C"/>
                <w:sz w:val="14"/>
                <w:szCs w:val="14"/>
              </w:rPr>
              <w:t xml:space="preserve">Accepted: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1725105A" w14:textId="77777777" w:rsidR="0080333F" w:rsidRDefault="00000000">
            <w:pPr>
              <w:spacing w:after="8" w:line="200" w:lineRule="auto"/>
              <w:jc w:val="left"/>
            </w:pPr>
            <w:r>
              <w:rPr>
                <w:color w:val="5B6B7C"/>
                <w:sz w:val="14"/>
                <w:szCs w:val="14"/>
              </w:rPr>
              <w:t xml:space="preserve">Available online: </w:t>
            </w:r>
            <w:r>
              <w:rPr>
                <w:sz w:val="14"/>
                <w:szCs w:val="14"/>
              </w:rPr>
              <w:t xml:space="preserve">[dd Month </w:t>
            </w:r>
            <w:proofErr w:type="spellStart"/>
            <w:r>
              <w:rPr>
                <w:sz w:val="14"/>
                <w:szCs w:val="14"/>
              </w:rPr>
              <w:t>yyyy</w:t>
            </w:r>
            <w:proofErr w:type="spellEnd"/>
            <w:r>
              <w:rPr>
                <w:sz w:val="14"/>
                <w:szCs w:val="14"/>
              </w:rPr>
              <w:t>]</w:t>
            </w:r>
          </w:p>
          <w:p w14:paraId="03F111B5" w14:textId="77777777" w:rsidR="0080333F" w:rsidRDefault="00000000">
            <w:pPr>
              <w:spacing w:after="8" w:line="200" w:lineRule="auto"/>
              <w:jc w:val="left"/>
            </w:pPr>
            <w:r>
              <w:rPr>
                <w:color w:val="5B6B7C"/>
                <w:sz w:val="14"/>
                <w:szCs w:val="14"/>
              </w:rPr>
              <w:t xml:space="preserve">Published:        </w:t>
            </w:r>
            <w:proofErr w:type="gramStart"/>
            <w:r>
              <w:rPr>
                <w:color w:val="5B6B7C"/>
                <w:sz w:val="14"/>
                <w:szCs w:val="14"/>
              </w:rPr>
              <w:t xml:space="preserve">   </w:t>
            </w:r>
            <w:r>
              <w:rPr>
                <w:sz w:val="14"/>
                <w:szCs w:val="14"/>
              </w:rPr>
              <w:t>[</w:t>
            </w:r>
            <w:proofErr w:type="gramEnd"/>
            <w:r>
              <w:rPr>
                <w:sz w:val="14"/>
                <w:szCs w:val="14"/>
              </w:rPr>
              <w:t xml:space="preserve">dd Month </w:t>
            </w:r>
            <w:proofErr w:type="spellStart"/>
            <w:r>
              <w:rPr>
                <w:sz w:val="14"/>
                <w:szCs w:val="14"/>
              </w:rPr>
              <w:t>yyyy</w:t>
            </w:r>
            <w:proofErr w:type="spellEnd"/>
            <w:r>
              <w:rPr>
                <w:sz w:val="14"/>
                <w:szCs w:val="14"/>
              </w:rPr>
              <w:t>]</w:t>
            </w:r>
          </w:p>
          <w:p w14:paraId="52410B65" w14:textId="77777777" w:rsidR="0080333F" w:rsidRDefault="00000000">
            <w:pPr>
              <w:spacing w:before="110" w:after="30"/>
              <w:jc w:val="left"/>
            </w:pPr>
            <w:r>
              <w:rPr>
                <w:b/>
                <w:bCs/>
                <w:color w:val="1A4A86"/>
                <w:sz w:val="14"/>
                <w:szCs w:val="14"/>
              </w:rPr>
              <w:t>Keywords</w:t>
            </w:r>
          </w:p>
          <w:p w14:paraId="245EF5D7" w14:textId="77777777" w:rsidR="0080333F" w:rsidRDefault="00000000">
            <w:pPr>
              <w:spacing w:after="8" w:line="200" w:lineRule="auto"/>
              <w:jc w:val="left"/>
            </w:pPr>
            <w:r>
              <w:rPr>
                <w:sz w:val="14"/>
                <w:szCs w:val="14"/>
              </w:rPr>
              <w:t>[Keyword one]</w:t>
            </w:r>
          </w:p>
          <w:p w14:paraId="6A09EBE8" w14:textId="77777777" w:rsidR="0080333F" w:rsidRDefault="00000000">
            <w:pPr>
              <w:spacing w:after="8" w:line="200" w:lineRule="auto"/>
              <w:jc w:val="left"/>
            </w:pPr>
            <w:r>
              <w:rPr>
                <w:sz w:val="14"/>
                <w:szCs w:val="14"/>
              </w:rPr>
              <w:t>[Keyword two]</w:t>
            </w:r>
          </w:p>
          <w:p w14:paraId="19AC02F8" w14:textId="77777777" w:rsidR="0080333F" w:rsidRDefault="00000000">
            <w:pPr>
              <w:spacing w:after="8" w:line="200" w:lineRule="auto"/>
              <w:jc w:val="left"/>
            </w:pPr>
            <w:r>
              <w:rPr>
                <w:sz w:val="14"/>
                <w:szCs w:val="14"/>
              </w:rPr>
              <w:t>[Keyword three]</w:t>
            </w:r>
          </w:p>
          <w:p w14:paraId="76FA95D8" w14:textId="77777777" w:rsidR="0080333F" w:rsidRDefault="00000000">
            <w:pPr>
              <w:spacing w:after="8" w:line="200" w:lineRule="auto"/>
              <w:jc w:val="left"/>
            </w:pPr>
            <w:r>
              <w:rPr>
                <w:sz w:val="14"/>
                <w:szCs w:val="14"/>
              </w:rPr>
              <w:t>[Keyword four]</w:t>
            </w:r>
          </w:p>
          <w:p w14:paraId="065370B0" w14:textId="77777777" w:rsidR="0080333F" w:rsidRDefault="00000000">
            <w:pPr>
              <w:spacing w:after="8" w:line="200" w:lineRule="auto"/>
              <w:jc w:val="left"/>
            </w:pPr>
            <w:r>
              <w:rPr>
                <w:sz w:val="14"/>
                <w:szCs w:val="14"/>
              </w:rPr>
              <w:t>[Keyword five]</w:t>
            </w:r>
          </w:p>
          <w:p w14:paraId="4A16D519" w14:textId="77777777" w:rsidR="0080333F" w:rsidRDefault="00000000">
            <w:pPr>
              <w:spacing w:before="110" w:after="30"/>
              <w:jc w:val="left"/>
            </w:pPr>
            <w:r>
              <w:rPr>
                <w:b/>
                <w:bCs/>
                <w:color w:val="1A4A86"/>
                <w:sz w:val="14"/>
                <w:szCs w:val="14"/>
              </w:rPr>
              <w:t>DOI</w:t>
            </w:r>
          </w:p>
          <w:p w14:paraId="68F9ECA8" w14:textId="77777777" w:rsidR="0080333F" w:rsidRDefault="00000000">
            <w:pPr>
              <w:spacing w:after="8" w:line="200" w:lineRule="auto"/>
              <w:jc w:val="left"/>
            </w:pPr>
            <w:proofErr w:type="gramStart"/>
            <w:r>
              <w:rPr>
                <w:sz w:val="14"/>
                <w:szCs w:val="14"/>
              </w:rPr>
              <w:t>https://doi.org/10.37275/jacr.v[</w:t>
            </w:r>
            <w:proofErr w:type="gramEnd"/>
            <w:r>
              <w:rPr>
                <w:sz w:val="14"/>
                <w:szCs w:val="14"/>
              </w:rPr>
              <w:t>0]i[0].[000]</w:t>
            </w:r>
          </w:p>
          <w:p w14:paraId="56F8DB4C" w14:textId="77777777" w:rsidR="0080333F" w:rsidRDefault="00000000">
            <w:pPr>
              <w:spacing w:before="110" w:after="30"/>
              <w:jc w:val="left"/>
            </w:pPr>
            <w:r>
              <w:rPr>
                <w:b/>
                <w:bCs/>
                <w:color w:val="1A4A86"/>
                <w:sz w:val="14"/>
                <w:szCs w:val="14"/>
              </w:rPr>
              <w:t>Corresponding author</w:t>
            </w:r>
          </w:p>
          <w:p w14:paraId="2401CC86" w14:textId="77777777" w:rsidR="0080333F" w:rsidRDefault="00000000">
            <w:pPr>
              <w:spacing w:after="8" w:line="200" w:lineRule="auto"/>
              <w:jc w:val="left"/>
            </w:pPr>
            <w:r>
              <w:rPr>
                <w:sz w:val="14"/>
                <w:szCs w:val="14"/>
              </w:rPr>
              <w:t>[Full name]</w:t>
            </w:r>
          </w:p>
          <w:p w14:paraId="74100951" w14:textId="77777777" w:rsidR="0080333F" w:rsidRDefault="00000000">
            <w:pPr>
              <w:spacing w:after="8" w:line="200" w:lineRule="auto"/>
              <w:jc w:val="left"/>
            </w:pPr>
            <w:r>
              <w:rPr>
                <w:color w:val="1A4A86"/>
                <w:sz w:val="14"/>
                <w:szCs w:val="14"/>
              </w:rPr>
              <w:t>[name@institution.ac.id]</w:t>
            </w:r>
          </w:p>
          <w:p w14:paraId="2642640F" w14:textId="77777777" w:rsidR="0080333F" w:rsidRDefault="00000000">
            <w:pPr>
              <w:spacing w:before="110" w:after="30"/>
              <w:jc w:val="left"/>
            </w:pPr>
            <w:r>
              <w:rPr>
                <w:b/>
                <w:bCs/>
                <w:color w:val="1A4A86"/>
                <w:sz w:val="14"/>
                <w:szCs w:val="14"/>
              </w:rPr>
              <w:t>ORCID</w:t>
            </w:r>
          </w:p>
          <w:p w14:paraId="5C05620C" w14:textId="77777777" w:rsidR="0080333F" w:rsidRDefault="00000000">
            <w:pPr>
              <w:spacing w:after="60" w:line="200" w:lineRule="auto"/>
              <w:jc w:val="left"/>
            </w:pPr>
            <w:r>
              <w:rPr>
                <w:sz w:val="14"/>
                <w:szCs w:val="14"/>
              </w:rPr>
              <w:t>[0000-0000-0000-0000]</w:t>
            </w:r>
          </w:p>
        </w:tc>
        <w:tc>
          <w:tcPr>
            <w:tcW w:w="6814" w:type="dxa"/>
            <w:tcBorders>
              <w:top w:val="single" w:sz="12" w:space="0" w:color="10305C"/>
              <w:left w:val="nil"/>
              <w:bottom w:val="single" w:sz="12" w:space="0" w:color="10305C"/>
              <w:right w:val="nil"/>
            </w:tcBorders>
            <w:tcMar>
              <w:top w:w="120" w:type="dxa"/>
              <w:left w:w="190" w:type="dxa"/>
              <w:bottom w:w="120" w:type="dxa"/>
              <w:right w:w="130" w:type="dxa"/>
            </w:tcMar>
          </w:tcPr>
          <w:p w14:paraId="558F54F4" w14:textId="77777777" w:rsidR="0080333F" w:rsidRDefault="00000000">
            <w:pPr>
              <w:spacing w:before="40" w:after="90"/>
              <w:jc w:val="left"/>
            </w:pPr>
            <w:r>
              <w:rPr>
                <w:b/>
                <w:bCs/>
                <w:color w:val="10305C"/>
                <w:spacing w:val="20"/>
                <w:sz w:val="17"/>
                <w:szCs w:val="17"/>
              </w:rPr>
              <w:t>ABSTRACT</w:t>
            </w:r>
          </w:p>
          <w:p w14:paraId="76BAF25F" w14:textId="77777777" w:rsidR="0080333F" w:rsidRDefault="00000000">
            <w:pPr>
              <w:spacing w:after="70" w:line="230" w:lineRule="auto"/>
            </w:pPr>
            <w:r>
              <w:rPr>
                <w:b/>
                <w:bCs/>
                <w:color w:val="10305C"/>
                <w:sz w:val="17"/>
                <w:szCs w:val="17"/>
              </w:rPr>
              <w:t xml:space="preserve">Background. </w:t>
            </w:r>
            <w:r>
              <w:rPr>
                <w:sz w:val="17"/>
                <w:szCs w:val="17"/>
              </w:rPr>
              <w:t>[Two or three sentences on the condition, how often it occurs, and the diagnostic or management problem this case illustrates.]</w:t>
            </w:r>
          </w:p>
          <w:p w14:paraId="7CF12FA1" w14:textId="77777777" w:rsidR="0080333F" w:rsidRDefault="00000000">
            <w:pPr>
              <w:spacing w:after="70" w:line="230" w:lineRule="auto"/>
            </w:pPr>
            <w:r>
              <w:rPr>
                <w:b/>
                <w:bCs/>
                <w:color w:val="10305C"/>
                <w:sz w:val="17"/>
                <w:szCs w:val="17"/>
              </w:rPr>
              <w:t xml:space="preserve">Objective. </w:t>
            </w:r>
            <w:r>
              <w:rPr>
                <w:sz w:val="17"/>
                <w:szCs w:val="17"/>
              </w:rPr>
              <w:t>[One sentence stating what this report sets out to demonstrate.]</w:t>
            </w:r>
          </w:p>
          <w:p w14:paraId="4BBD1CC3" w14:textId="77777777" w:rsidR="0080333F" w:rsidRDefault="00000000">
            <w:pPr>
              <w:spacing w:after="70" w:line="230" w:lineRule="auto"/>
            </w:pPr>
            <w:r>
              <w:rPr>
                <w:b/>
                <w:bCs/>
                <w:color w:val="10305C"/>
                <w:sz w:val="17"/>
                <w:szCs w:val="17"/>
              </w:rPr>
              <w:t xml:space="preserve">Methods. </w:t>
            </w:r>
            <w:r>
              <w:rPr>
                <w:sz w:val="17"/>
                <w:szCs w:val="17"/>
              </w:rPr>
              <w:t>[How the case was identified, assessed and managed: the setting, the diagnostic pathway, the investigations performed and the interventions given, with the timeline. A case report is assessed as a full scientific article only if it states its method.]</w:t>
            </w:r>
          </w:p>
          <w:p w14:paraId="3105469F" w14:textId="77777777" w:rsidR="0080333F" w:rsidRDefault="00000000">
            <w:pPr>
              <w:spacing w:after="70" w:line="230" w:lineRule="auto"/>
            </w:pPr>
            <w:r>
              <w:rPr>
                <w:b/>
                <w:bCs/>
                <w:color w:val="10305C"/>
                <w:sz w:val="17"/>
                <w:szCs w:val="17"/>
              </w:rPr>
              <w:t xml:space="preserve">Results. </w:t>
            </w:r>
            <w:r>
              <w:rPr>
                <w:sz w:val="17"/>
                <w:szCs w:val="17"/>
              </w:rPr>
              <w:t>[The case itself: presentation, key findings with values, clinical course, response to treatment, outcome and the duration of follow-up.]</w:t>
            </w:r>
          </w:p>
          <w:p w14:paraId="32731D2D" w14:textId="77777777" w:rsidR="0080333F" w:rsidRDefault="00000000">
            <w:pPr>
              <w:spacing w:after="70" w:line="230" w:lineRule="auto"/>
            </w:pPr>
            <w:r>
              <w:rPr>
                <w:b/>
                <w:bCs/>
                <w:color w:val="10305C"/>
                <w:sz w:val="17"/>
                <w:szCs w:val="17"/>
              </w:rPr>
              <w:t xml:space="preserve">Conclusion. </w:t>
            </w:r>
            <w:r>
              <w:rPr>
                <w:sz w:val="17"/>
                <w:szCs w:val="17"/>
              </w:rPr>
              <w:t>[The transferable lesson, stated no more strongly than a single case allows. Maximum 250 words in total; no citations and no reference to tables or figures.]</w:t>
            </w:r>
          </w:p>
          <w:p w14:paraId="053311E8" w14:textId="77777777" w:rsidR="0080333F" w:rsidRDefault="0080333F">
            <w:pPr>
              <w:spacing w:after="40" w:line="40" w:lineRule="auto"/>
            </w:pPr>
          </w:p>
        </w:tc>
      </w:tr>
    </w:tbl>
    <w:p w14:paraId="7D2DA9DD" w14:textId="77777777" w:rsidR="0080333F" w:rsidRDefault="0080333F">
      <w:pPr>
        <w:spacing w:after="0" w:line="120" w:lineRule="auto"/>
      </w:pPr>
    </w:p>
    <w:tbl>
      <w:tblPr>
        <w:tblW w:w="9864" w:type="dxa"/>
        <w:tblLayout w:type="fixed"/>
        <w:tblCellMar>
          <w:top w:w="40" w:type="dxa"/>
          <w:left w:w="80" w:type="dxa"/>
          <w:bottom w:w="40" w:type="dxa"/>
          <w:right w:w="80" w:type="dxa"/>
        </w:tblCellMar>
        <w:tblLook w:val="0600" w:firstRow="0" w:lastRow="0" w:firstColumn="0" w:lastColumn="0" w:noHBand="1" w:noVBand="1"/>
      </w:tblPr>
      <w:tblGrid>
        <w:gridCol w:w="9864"/>
      </w:tblGrid>
      <w:tr w:rsidR="0080333F" w14:paraId="05E1EA09" w14:textId="77777777">
        <w:trPr>
          <w:cantSplit/>
        </w:trPr>
        <w:tc>
          <w:tcPr>
            <w:tcW w:w="9864" w:type="dxa"/>
            <w:tcBorders>
              <w:top w:val="single" w:sz="6" w:space="0" w:color="D7E1EE"/>
              <w:left w:val="single" w:sz="24" w:space="0" w:color="E6C45E"/>
              <w:bottom w:val="single" w:sz="6" w:space="0" w:color="D7E1EE"/>
              <w:right w:val="nil"/>
            </w:tcBorders>
            <w:shd w:val="clear" w:color="auto" w:fill="F4F8FC"/>
            <w:tcMar>
              <w:top w:w="130" w:type="dxa"/>
              <w:left w:w="200" w:type="dxa"/>
              <w:bottom w:w="130" w:type="dxa"/>
              <w:right w:w="160" w:type="dxa"/>
            </w:tcMar>
          </w:tcPr>
          <w:p w14:paraId="5BDA782C" w14:textId="77777777" w:rsidR="0080333F" w:rsidRDefault="00000000">
            <w:pPr>
              <w:spacing w:after="40" w:line="205" w:lineRule="auto"/>
            </w:pPr>
            <w:r>
              <w:rPr>
                <w:b/>
                <w:bCs/>
                <w:color w:val="10305C"/>
                <w:sz w:val="14"/>
                <w:szCs w:val="14"/>
              </w:rPr>
              <w:t xml:space="preserve">Access licence:  </w:t>
            </w:r>
            <w:r>
              <w:rPr>
                <w:sz w:val="14"/>
                <w:szCs w:val="14"/>
              </w:rPr>
              <w:t>Open access. This article is distributed under the terms of the Creative Commons Attribution-NonCommercial-ShareAlike 4.0 International Licence (CC BY-NC-SA 4.0), which permits non-commercial use, sharing, adaptation and reproduction in any medium, provided the original author and source are credited and derivative works are licensed under identical terms.</w:t>
            </w:r>
          </w:p>
          <w:p w14:paraId="6741179C" w14:textId="77777777" w:rsidR="0080333F" w:rsidRDefault="00000000">
            <w:pPr>
              <w:spacing w:after="40" w:line="205" w:lineRule="auto"/>
            </w:pPr>
            <w:r>
              <w:rPr>
                <w:b/>
                <w:bCs/>
                <w:color w:val="10305C"/>
                <w:sz w:val="14"/>
                <w:szCs w:val="14"/>
              </w:rPr>
              <w:t xml:space="preserve">Copyright:  </w:t>
            </w:r>
            <w:r>
              <w:rPr>
                <w:sz w:val="14"/>
                <w:szCs w:val="14"/>
              </w:rPr>
              <w:t>© [</w:t>
            </w:r>
            <w:proofErr w:type="spellStart"/>
            <w:r>
              <w:rPr>
                <w:sz w:val="14"/>
                <w:szCs w:val="14"/>
              </w:rPr>
              <w:t>yyyy</w:t>
            </w:r>
            <w:proofErr w:type="spellEnd"/>
            <w:r>
              <w:rPr>
                <w:sz w:val="14"/>
                <w:szCs w:val="14"/>
              </w:rPr>
              <w:t xml:space="preserve">] The Author(s). Published by HM Publisher in collaboration with CMHC Research </w:t>
            </w:r>
            <w:proofErr w:type="spellStart"/>
            <w:r>
              <w:rPr>
                <w:sz w:val="14"/>
                <w:szCs w:val="14"/>
              </w:rPr>
              <w:t>Center</w:t>
            </w:r>
            <w:proofErr w:type="spellEnd"/>
            <w:r>
              <w:rPr>
                <w:sz w:val="14"/>
                <w:szCs w:val="14"/>
              </w:rPr>
              <w:t>. e-ISSN 2745-9497.</w:t>
            </w:r>
          </w:p>
          <w:p w14:paraId="47339D87" w14:textId="77777777" w:rsidR="0080333F" w:rsidRDefault="00000000">
            <w:pPr>
              <w:spacing w:after="40" w:line="205" w:lineRule="auto"/>
            </w:pPr>
            <w:r>
              <w:rPr>
                <w:b/>
                <w:bCs/>
                <w:color w:val="10305C"/>
                <w:sz w:val="14"/>
                <w:szCs w:val="14"/>
              </w:rPr>
              <w:t xml:space="preserve">Full text (permanent URL):  </w:t>
            </w:r>
            <w:proofErr w:type="gramStart"/>
            <w:r>
              <w:rPr>
                <w:sz w:val="14"/>
                <w:szCs w:val="14"/>
              </w:rPr>
              <w:t>https://hmpublisher.com/index.php/jacr/article/view/[</w:t>
            </w:r>
            <w:proofErr w:type="gramEnd"/>
            <w:r>
              <w:rPr>
                <w:sz w:val="14"/>
                <w:szCs w:val="14"/>
              </w:rPr>
              <w:t>0000]</w:t>
            </w:r>
          </w:p>
          <w:p w14:paraId="222F266D" w14:textId="77777777" w:rsidR="0080333F" w:rsidRDefault="00000000">
            <w:pPr>
              <w:spacing w:after="40" w:line="205" w:lineRule="auto"/>
            </w:pPr>
            <w:r>
              <w:rPr>
                <w:b/>
                <w:bCs/>
                <w:color w:val="10305C"/>
                <w:sz w:val="14"/>
                <w:szCs w:val="14"/>
              </w:rPr>
              <w:t>Cite this article as</w:t>
            </w:r>
            <w:proofErr w:type="gramStart"/>
            <w:r>
              <w:rPr>
                <w:b/>
                <w:bCs/>
                <w:color w:val="10305C"/>
                <w:sz w:val="14"/>
                <w:szCs w:val="14"/>
              </w:rPr>
              <w:t xml:space="preserve">:  </w:t>
            </w:r>
            <w:r>
              <w:rPr>
                <w:sz w:val="14"/>
                <w:szCs w:val="14"/>
              </w:rPr>
              <w:t>[</w:t>
            </w:r>
            <w:proofErr w:type="gramEnd"/>
            <w:r>
              <w:rPr>
                <w:sz w:val="14"/>
                <w:szCs w:val="14"/>
              </w:rPr>
              <w:t xml:space="preserve">Family name] [Initials], [Family name] [Initials], [Family name] [Initials], et al. [Article title]. J </w:t>
            </w:r>
            <w:proofErr w:type="spellStart"/>
            <w:r>
              <w:rPr>
                <w:sz w:val="14"/>
                <w:szCs w:val="14"/>
              </w:rPr>
              <w:t>Anesthesiol</w:t>
            </w:r>
            <w:proofErr w:type="spellEnd"/>
            <w:r>
              <w:rPr>
                <w:sz w:val="14"/>
                <w:szCs w:val="14"/>
              </w:rPr>
              <w:t xml:space="preserve"> Clin Res. [</w:t>
            </w:r>
            <w:proofErr w:type="spellStart"/>
            <w:r>
              <w:rPr>
                <w:sz w:val="14"/>
                <w:szCs w:val="14"/>
              </w:rPr>
              <w:t>yyyy</w:t>
            </w:r>
            <w:proofErr w:type="spellEnd"/>
            <w:r>
              <w:rPr>
                <w:sz w:val="14"/>
                <w:szCs w:val="14"/>
              </w:rPr>
              <w:t>];[</w:t>
            </w:r>
            <w:proofErr w:type="gramStart"/>
            <w:r>
              <w:rPr>
                <w:sz w:val="14"/>
                <w:szCs w:val="14"/>
              </w:rPr>
              <w:t>0](</w:t>
            </w:r>
            <w:proofErr w:type="gramEnd"/>
            <w:r>
              <w:rPr>
                <w:sz w:val="14"/>
                <w:szCs w:val="14"/>
              </w:rPr>
              <w:t>[0]):[000]</w:t>
            </w:r>
            <w:proofErr w:type="gramStart"/>
            <w:r>
              <w:rPr>
                <w:sz w:val="14"/>
                <w:szCs w:val="14"/>
              </w:rPr>
              <w:t>–[</w:t>
            </w:r>
            <w:proofErr w:type="gramEnd"/>
            <w:r>
              <w:rPr>
                <w:sz w:val="14"/>
                <w:szCs w:val="14"/>
              </w:rPr>
              <w:t xml:space="preserve">000]. </w:t>
            </w:r>
            <w:proofErr w:type="spellStart"/>
            <w:r>
              <w:rPr>
                <w:sz w:val="14"/>
                <w:szCs w:val="14"/>
              </w:rPr>
              <w:t>doi</w:t>
            </w:r>
            <w:proofErr w:type="spellEnd"/>
            <w:r>
              <w:rPr>
                <w:sz w:val="14"/>
                <w:szCs w:val="14"/>
              </w:rPr>
              <w:t>: 10.37275/</w:t>
            </w:r>
            <w:proofErr w:type="spellStart"/>
            <w:proofErr w:type="gramStart"/>
            <w:r>
              <w:rPr>
                <w:sz w:val="14"/>
                <w:szCs w:val="14"/>
              </w:rPr>
              <w:t>jacr.v</w:t>
            </w:r>
            <w:proofErr w:type="spellEnd"/>
            <w:proofErr w:type="gramEnd"/>
            <w:r>
              <w:rPr>
                <w:sz w:val="14"/>
                <w:szCs w:val="14"/>
              </w:rPr>
              <w:t>[0]</w:t>
            </w:r>
            <w:proofErr w:type="spellStart"/>
            <w:r>
              <w:rPr>
                <w:sz w:val="14"/>
                <w:szCs w:val="14"/>
              </w:rPr>
              <w:t>i</w:t>
            </w:r>
            <w:proofErr w:type="spellEnd"/>
            <w:r>
              <w:rPr>
                <w:sz w:val="14"/>
                <w:szCs w:val="14"/>
              </w:rPr>
              <w:t>[0].[000].</w:t>
            </w:r>
          </w:p>
        </w:tc>
      </w:tr>
    </w:tbl>
    <w:p w14:paraId="46DC04DB" w14:textId="77777777" w:rsidR="0080333F" w:rsidRDefault="0080333F">
      <w:pPr>
        <w:spacing w:after="0" w:line="140" w:lineRule="auto"/>
      </w:pPr>
    </w:p>
    <w:p w14:paraId="01B31822" w14:textId="77777777" w:rsidR="0080333F" w:rsidRDefault="0080333F">
      <w:pPr>
        <w:spacing w:after="0" w:line="14" w:lineRule="exact"/>
        <w:jc w:val="left"/>
        <w:rPr>
          <w:sz w:val="2"/>
          <w:szCs w:val="2"/>
        </w:rPr>
        <w:sectPr w:rsidR="0080333F">
          <w:headerReference w:type="default" r:id="rId6"/>
          <w:footerReference w:type="default" r:id="rId7"/>
          <w:headerReference w:type="first" r:id="rId8"/>
          <w:footerReference w:type="first" r:id="rId9"/>
          <w:type w:val="continuous"/>
          <w:pgSz w:w="11906" w:h="16838"/>
          <w:pgMar w:top="1298" w:right="1021" w:bottom="1134" w:left="1021" w:header="340" w:footer="397" w:gutter="0"/>
          <w:cols w:space="397"/>
          <w:titlePg/>
          <w:docGrid w:linePitch="360"/>
        </w:sectPr>
      </w:pPr>
    </w:p>
    <w:p w14:paraId="4EB18A45" w14:textId="77777777" w:rsidR="0080333F" w:rsidRDefault="00000000">
      <w:pPr>
        <w:keepNext/>
        <w:keepLines/>
        <w:spacing w:before="260" w:after="90" w:line="230" w:lineRule="auto"/>
        <w:jc w:val="left"/>
      </w:pPr>
      <w:r>
        <w:rPr>
          <w:b/>
          <w:bCs/>
          <w:color w:val="10305C"/>
          <w:sz w:val="21"/>
          <w:szCs w:val="21"/>
        </w:rPr>
        <w:t>1. Introduction</w:t>
      </w:r>
    </w:p>
    <w:p w14:paraId="0C126292" w14:textId="77777777" w:rsidR="0080333F" w:rsidRDefault="00000000">
      <w:pPr>
        <w:spacing w:after="70" w:line="205" w:lineRule="auto"/>
      </w:pPr>
      <w:r>
        <w:rPr>
          <w:i/>
          <w:iCs/>
          <w:color w:val="5B6B7C"/>
          <w:sz w:val="15"/>
          <w:szCs w:val="15"/>
        </w:rPr>
        <w:t>Approximately 300–500 words. Cite sources as superscript numerals in the order of first appearance in the text.</w:t>
      </w:r>
    </w:p>
    <w:p w14:paraId="385C3BEE"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The Introduction must contain three things explicitly: an overview of what is already established about the condition, drawn from recent literature; a statement of the gap this case fills — the rarity, the atypical presentation, the unexpected response or the management dilemma that makes it worth reporting; and a clear statement of the objective of the report. Do not describe the patient here.</w:t>
      </w:r>
    </w:p>
    <w:p w14:paraId="4573D87A" w14:textId="77777777" w:rsidR="0080333F" w:rsidRDefault="00000000">
      <w:pPr>
        <w:spacing w:after="70" w:line="228" w:lineRule="auto"/>
      </w:pPr>
      <w:r>
        <w:rPr>
          <w:i/>
          <w:iCs/>
          <w:color w:val="1A4A86"/>
        </w:rPr>
        <w:t>[Type here.]</w:t>
      </w:r>
    </w:p>
    <w:p w14:paraId="084490F2" w14:textId="77777777" w:rsidR="0080333F" w:rsidRDefault="00000000">
      <w:pPr>
        <w:keepNext/>
        <w:keepLines/>
        <w:spacing w:before="260" w:after="90" w:line="230" w:lineRule="auto"/>
        <w:jc w:val="left"/>
      </w:pPr>
      <w:r>
        <w:rPr>
          <w:b/>
          <w:bCs/>
          <w:color w:val="10305C"/>
          <w:sz w:val="21"/>
          <w:szCs w:val="21"/>
        </w:rPr>
        <w:t>2. Methods</w:t>
      </w:r>
    </w:p>
    <w:p w14:paraId="49795879" w14:textId="77777777" w:rsidR="0080333F" w:rsidRDefault="00000000">
      <w:pPr>
        <w:spacing w:after="70" w:line="205" w:lineRule="auto"/>
      </w:pPr>
      <w:r>
        <w:rPr>
          <w:i/>
          <w:iCs/>
          <w:color w:val="5B6B7C"/>
          <w:sz w:val="15"/>
          <w:szCs w:val="15"/>
        </w:rPr>
        <w:t>A case report is assessed as a full scientific article only if it states its method. Describe how the case was identified, assessed and managed, in enough detail for another clinician to follow the reasoning and repeat the diagnostic pathway.</w:t>
      </w:r>
    </w:p>
    <w:p w14:paraId="4F43FB83" w14:textId="77777777" w:rsidR="0080333F" w:rsidRDefault="00000000">
      <w:pPr>
        <w:keepNext/>
        <w:keepLines/>
        <w:spacing w:before="170" w:after="60" w:line="225" w:lineRule="auto"/>
        <w:jc w:val="left"/>
      </w:pPr>
      <w:r>
        <w:rPr>
          <w:b/>
          <w:bCs/>
          <w:i/>
          <w:iCs/>
          <w:color w:val="1A4A86"/>
        </w:rPr>
        <w:t>2.1. Report design and reporting guideline</w:t>
      </w:r>
    </w:p>
    <w:p w14:paraId="7E14BD75" w14:textId="77777777" w:rsidR="0080333F" w:rsidRDefault="00000000">
      <w:pPr>
        <w:spacing w:after="70" w:line="205" w:lineRule="auto"/>
      </w:pPr>
      <w:r>
        <w:rPr>
          <w:i/>
          <w:iCs/>
          <w:color w:val="5B6B7C"/>
          <w:sz w:val="15"/>
          <w:szCs w:val="15"/>
        </w:rPr>
        <w:t>State that this is a single case report, or a case series of n cases, and that it is reported in accordance with the CARE guideline. Submit the CARE checklist as a supplementary file.</w:t>
      </w:r>
    </w:p>
    <w:p w14:paraId="7CB52EC8" w14:textId="77777777" w:rsidR="0080333F" w:rsidRDefault="00000000">
      <w:pPr>
        <w:spacing w:after="70" w:line="228" w:lineRule="auto"/>
      </w:pPr>
      <w:r>
        <w:rPr>
          <w:i/>
          <w:iCs/>
          <w:color w:val="1A4A86"/>
        </w:rPr>
        <w:t>[Type here.]</w:t>
      </w:r>
    </w:p>
    <w:p w14:paraId="4DD0A378" w14:textId="77777777" w:rsidR="0080333F" w:rsidRDefault="00000000">
      <w:pPr>
        <w:keepNext/>
        <w:keepLines/>
        <w:spacing w:before="170" w:after="60" w:line="225" w:lineRule="auto"/>
        <w:jc w:val="left"/>
      </w:pPr>
      <w:r>
        <w:rPr>
          <w:b/>
          <w:bCs/>
          <w:i/>
          <w:iCs/>
          <w:color w:val="1A4A86"/>
        </w:rPr>
        <w:t>2.2. Setting</w:t>
      </w:r>
    </w:p>
    <w:p w14:paraId="581C1353" w14:textId="77777777" w:rsidR="0080333F" w:rsidRDefault="00000000">
      <w:pPr>
        <w:spacing w:after="70" w:line="205" w:lineRule="auto"/>
      </w:pPr>
      <w:r>
        <w:rPr>
          <w:i/>
          <w:iCs/>
          <w:color w:val="5B6B7C"/>
          <w:sz w:val="15"/>
          <w:szCs w:val="15"/>
        </w:rPr>
        <w:t>Describe the institution, its level of care and the specialty unit in which the patient was managed, and the period over which the case unfolded.</w:t>
      </w:r>
    </w:p>
    <w:p w14:paraId="481E4419" w14:textId="77777777" w:rsidR="0080333F" w:rsidRDefault="00000000">
      <w:pPr>
        <w:spacing w:after="70" w:line="228" w:lineRule="auto"/>
      </w:pPr>
      <w:r>
        <w:rPr>
          <w:i/>
          <w:iCs/>
          <w:color w:val="1A4A86"/>
        </w:rPr>
        <w:t>[Type here.]</w:t>
      </w:r>
    </w:p>
    <w:p w14:paraId="4C2750F7" w14:textId="77777777" w:rsidR="0080333F" w:rsidRDefault="00000000">
      <w:pPr>
        <w:keepNext/>
        <w:keepLines/>
        <w:spacing w:before="170" w:after="60" w:line="225" w:lineRule="auto"/>
        <w:jc w:val="left"/>
      </w:pPr>
      <w:r>
        <w:rPr>
          <w:b/>
          <w:bCs/>
          <w:i/>
          <w:iCs/>
          <w:color w:val="1A4A86"/>
        </w:rPr>
        <w:t>2.3. Patient information and case selection</w:t>
      </w:r>
    </w:p>
    <w:p w14:paraId="1B5A046D" w14:textId="77777777" w:rsidR="0080333F" w:rsidRDefault="00000000">
      <w:pPr>
        <w:spacing w:after="70" w:line="205" w:lineRule="auto"/>
      </w:pPr>
      <w:r>
        <w:rPr>
          <w:i/>
          <w:iCs/>
          <w:color w:val="5B6B7C"/>
          <w:sz w:val="15"/>
          <w:szCs w:val="15"/>
        </w:rPr>
        <w:t>Give the de-identified demographic details, the presenting complaint, and the relevant medical, family, psychosocial and drug history. Explain why this case was selected for reporting. Do not use the patient's name, initials or hospital number, and do not give exact dates.</w:t>
      </w:r>
    </w:p>
    <w:p w14:paraId="67688444" w14:textId="77777777" w:rsidR="0080333F" w:rsidRDefault="00000000">
      <w:pPr>
        <w:spacing w:after="70" w:line="228" w:lineRule="auto"/>
      </w:pPr>
      <w:r>
        <w:rPr>
          <w:i/>
          <w:iCs/>
          <w:color w:val="1A4A86"/>
        </w:rPr>
        <w:t>[Type here.]</w:t>
      </w:r>
    </w:p>
    <w:p w14:paraId="2FA70729" w14:textId="77777777" w:rsidR="0080333F" w:rsidRDefault="00000000">
      <w:pPr>
        <w:keepNext/>
        <w:keepLines/>
        <w:spacing w:before="170" w:after="60" w:line="225" w:lineRule="auto"/>
        <w:jc w:val="left"/>
      </w:pPr>
      <w:r>
        <w:rPr>
          <w:b/>
          <w:bCs/>
          <w:i/>
          <w:iCs/>
          <w:color w:val="1A4A86"/>
        </w:rPr>
        <w:t>2.4. Case timeline</w:t>
      </w:r>
    </w:p>
    <w:p w14:paraId="35CA7D4C" w14:textId="77777777" w:rsidR="0080333F" w:rsidRDefault="00000000">
      <w:pPr>
        <w:spacing w:after="70" w:line="205" w:lineRule="auto"/>
      </w:pPr>
      <w:r>
        <w:rPr>
          <w:i/>
          <w:iCs/>
          <w:color w:val="5B6B7C"/>
          <w:sz w:val="15"/>
          <w:szCs w:val="15"/>
        </w:rPr>
        <w:t>Set out the chronology from onset through each clinical encounter to the last follow-up, using relative time — day 0, day 3, month 6 — rather than calendar dates. Present it as Table 1.</w:t>
      </w:r>
    </w:p>
    <w:p w14:paraId="34359870" w14:textId="77777777" w:rsidR="0080333F" w:rsidRDefault="00000000">
      <w:pPr>
        <w:spacing w:after="70" w:line="228" w:lineRule="auto"/>
      </w:pPr>
      <w:r>
        <w:rPr>
          <w:i/>
          <w:iCs/>
          <w:color w:val="1A4A86"/>
        </w:rPr>
        <w:t>[Type here.]</w:t>
      </w:r>
    </w:p>
    <w:p w14:paraId="0725D3A3" w14:textId="77777777" w:rsidR="0080333F" w:rsidRDefault="00000000">
      <w:pPr>
        <w:keepNext/>
        <w:keepLines/>
        <w:spacing w:before="170" w:after="60" w:line="225" w:lineRule="auto"/>
        <w:jc w:val="left"/>
      </w:pPr>
      <w:r>
        <w:rPr>
          <w:b/>
          <w:bCs/>
          <w:i/>
          <w:iCs/>
          <w:color w:val="1A4A86"/>
        </w:rPr>
        <w:t>2.5. Clinical findings and diagnostic assessment</w:t>
      </w:r>
    </w:p>
    <w:p w14:paraId="5134CA9D" w14:textId="77777777" w:rsidR="0080333F" w:rsidRDefault="00000000">
      <w:pPr>
        <w:spacing w:after="70" w:line="205" w:lineRule="auto"/>
      </w:pPr>
      <w:r>
        <w:rPr>
          <w:i/>
          <w:iCs/>
          <w:color w:val="5B6B7C"/>
          <w:sz w:val="15"/>
          <w:szCs w:val="15"/>
        </w:rPr>
        <w:t>Describe the physical examination findings, the investigations performed with their results, units and reference ranges, the differential diagnosis considered, and the reasoning that led to the final diagnosis. State any diagnostic difficulty or delay and its cause.</w:t>
      </w:r>
    </w:p>
    <w:p w14:paraId="714DBDED" w14:textId="77777777" w:rsidR="0080333F" w:rsidRDefault="00000000">
      <w:pPr>
        <w:spacing w:after="70" w:line="228" w:lineRule="auto"/>
      </w:pPr>
      <w:r>
        <w:rPr>
          <w:i/>
          <w:iCs/>
          <w:color w:val="1A4A86"/>
        </w:rPr>
        <w:t>[Type here.]</w:t>
      </w:r>
    </w:p>
    <w:p w14:paraId="4E7C2595" w14:textId="77777777" w:rsidR="0080333F" w:rsidRDefault="00000000">
      <w:pPr>
        <w:keepNext/>
        <w:keepLines/>
        <w:spacing w:before="170" w:after="60" w:line="225" w:lineRule="auto"/>
        <w:jc w:val="left"/>
      </w:pPr>
      <w:r>
        <w:rPr>
          <w:b/>
          <w:bCs/>
          <w:i/>
          <w:iCs/>
          <w:color w:val="1A4A86"/>
        </w:rPr>
        <w:t>2.6. Therapeutic intervention</w:t>
      </w:r>
    </w:p>
    <w:p w14:paraId="0BBAA1F8" w14:textId="77777777" w:rsidR="0080333F" w:rsidRDefault="00000000">
      <w:pPr>
        <w:spacing w:after="70" w:line="205" w:lineRule="auto"/>
      </w:pPr>
      <w:r>
        <w:rPr>
          <w:i/>
          <w:iCs/>
          <w:color w:val="5B6B7C"/>
          <w:sz w:val="15"/>
          <w:szCs w:val="15"/>
        </w:rPr>
        <w:t>State every intervention, including drug names, doses, routes and durations, the anaesthetic or procedural technique used, and any change to the plan with the reason for it.</w:t>
      </w:r>
    </w:p>
    <w:p w14:paraId="11E45C98" w14:textId="77777777" w:rsidR="0080333F" w:rsidRDefault="00000000">
      <w:pPr>
        <w:spacing w:after="70" w:line="228" w:lineRule="auto"/>
      </w:pPr>
      <w:r>
        <w:rPr>
          <w:i/>
          <w:iCs/>
          <w:color w:val="1A4A86"/>
        </w:rPr>
        <w:t>[Type here.]</w:t>
      </w:r>
    </w:p>
    <w:p w14:paraId="00C10139" w14:textId="77777777" w:rsidR="0080333F" w:rsidRDefault="00000000">
      <w:pPr>
        <w:keepNext/>
        <w:keepLines/>
        <w:spacing w:before="170" w:after="60" w:line="225" w:lineRule="auto"/>
        <w:jc w:val="left"/>
      </w:pPr>
      <w:r>
        <w:rPr>
          <w:b/>
          <w:bCs/>
          <w:i/>
          <w:iCs/>
          <w:color w:val="1A4A86"/>
        </w:rPr>
        <w:lastRenderedPageBreak/>
        <w:t>2.7. Outcome measures and follow-up</w:t>
      </w:r>
    </w:p>
    <w:p w14:paraId="07589E8F" w14:textId="77777777" w:rsidR="0080333F" w:rsidRDefault="00000000">
      <w:pPr>
        <w:spacing w:after="70" w:line="205" w:lineRule="auto"/>
      </w:pPr>
      <w:r>
        <w:rPr>
          <w:i/>
          <w:iCs/>
          <w:color w:val="5B6B7C"/>
          <w:sz w:val="15"/>
          <w:szCs w:val="15"/>
        </w:rPr>
        <w:t>Define how the outcome was assessed — the clinician-assessed and patient-reported measures, the scales used and the duration of follow-up. State any adverse or unanticipated event, and the patient's perspective on the treatment where it was obtained. This section takes the place of the statistical analysis of an original article; for a case series, describe here how the cases were summarised.</w:t>
      </w:r>
    </w:p>
    <w:p w14:paraId="6DC785ED" w14:textId="77777777" w:rsidR="0080333F" w:rsidRDefault="00000000">
      <w:pPr>
        <w:spacing w:after="70" w:line="228" w:lineRule="auto"/>
      </w:pPr>
      <w:r>
        <w:rPr>
          <w:i/>
          <w:iCs/>
          <w:color w:val="1A4A86"/>
        </w:rPr>
        <w:t>[Type here.]</w:t>
      </w:r>
    </w:p>
    <w:p w14:paraId="1A69C05C" w14:textId="77777777" w:rsidR="0080333F" w:rsidRDefault="00000000">
      <w:pPr>
        <w:keepNext/>
        <w:keepLines/>
        <w:spacing w:before="170" w:after="60" w:line="225" w:lineRule="auto"/>
        <w:jc w:val="left"/>
      </w:pPr>
      <w:r>
        <w:rPr>
          <w:b/>
          <w:bCs/>
          <w:i/>
          <w:iCs/>
          <w:color w:val="1A4A86"/>
        </w:rPr>
        <w:t>2.8. Ethics and consent</w:t>
      </w:r>
    </w:p>
    <w:p w14:paraId="660550D4" w14:textId="77777777" w:rsidR="0080333F" w:rsidRDefault="00000000">
      <w:pPr>
        <w:spacing w:after="70" w:line="205" w:lineRule="auto"/>
      </w:pPr>
      <w:r>
        <w:rPr>
          <w:i/>
          <w:iCs/>
          <w:color w:val="5B6B7C"/>
          <w:sz w:val="15"/>
          <w:szCs w:val="15"/>
        </w:rPr>
        <w:t>Name the approving committee and give the approval number and year, or state the institutional position where formal approval is not required for a single case. Confirm that written informed consent for publication was obtained from the patient or the legal guardian, and confirm adherence to the Declaration of Helsinki.</w:t>
      </w:r>
    </w:p>
    <w:p w14:paraId="74FAB2D3" w14:textId="77777777" w:rsidR="0080333F" w:rsidRDefault="00000000">
      <w:pPr>
        <w:spacing w:after="70" w:line="228" w:lineRule="auto"/>
      </w:pPr>
      <w:r>
        <w:rPr>
          <w:i/>
          <w:iCs/>
          <w:color w:val="1A4A86"/>
        </w:rPr>
        <w:t>[Type here.]</w:t>
      </w:r>
    </w:p>
    <w:p w14:paraId="50AB3260" w14:textId="77777777" w:rsidR="0080333F" w:rsidRDefault="00000000">
      <w:pPr>
        <w:keepNext/>
        <w:keepLines/>
        <w:spacing w:before="260" w:after="90" w:line="230" w:lineRule="auto"/>
        <w:jc w:val="left"/>
      </w:pPr>
      <w:r>
        <w:rPr>
          <w:b/>
          <w:bCs/>
          <w:color w:val="10305C"/>
          <w:sz w:val="21"/>
          <w:szCs w:val="21"/>
        </w:rPr>
        <w:t>3. Results</w:t>
      </w:r>
    </w:p>
    <w:p w14:paraId="52B8721A" w14:textId="77777777" w:rsidR="0080333F" w:rsidRDefault="00000000">
      <w:pPr>
        <w:spacing w:after="70" w:line="205" w:lineRule="auto"/>
      </w:pPr>
      <w:r>
        <w:rPr>
          <w:i/>
          <w:iCs/>
          <w:color w:val="5B6B7C"/>
          <w:sz w:val="15"/>
          <w:szCs w:val="15"/>
        </w:rPr>
        <w:t>Present the case as it unfolded, without interpretation — interpretation belongs in the Discussion.</w:t>
      </w:r>
    </w:p>
    <w:p w14:paraId="08FE3880" w14:textId="77777777" w:rsidR="0080333F" w:rsidRDefault="00000000">
      <w:pPr>
        <w:keepNext/>
        <w:keepLines/>
        <w:spacing w:before="170" w:after="60" w:line="225" w:lineRule="auto"/>
        <w:jc w:val="left"/>
      </w:pPr>
      <w:r>
        <w:rPr>
          <w:b/>
          <w:bCs/>
          <w:i/>
          <w:iCs/>
          <w:color w:val="1A4A86"/>
        </w:rPr>
        <w:t>3.1. Presentation and baseline findings</w:t>
      </w:r>
    </w:p>
    <w:p w14:paraId="1BCA2CF1" w14:textId="77777777" w:rsidR="0080333F" w:rsidRDefault="00000000">
      <w:pPr>
        <w:spacing w:after="70" w:line="205" w:lineRule="auto"/>
      </w:pPr>
      <w:r>
        <w:rPr>
          <w:i/>
          <w:iCs/>
          <w:color w:val="5B6B7C"/>
          <w:sz w:val="15"/>
          <w:szCs w:val="15"/>
        </w:rPr>
        <w:t>Report the condition of the patient on presentation: vital signs, examination findings and the initial investigations, each with units and reference ranges. Refer to the timeline in Table 1.</w:t>
      </w:r>
    </w:p>
    <w:p w14:paraId="362AD3FF" w14:textId="77777777" w:rsidR="0080333F" w:rsidRDefault="00000000">
      <w:pPr>
        <w:spacing w:after="70" w:line="228" w:lineRule="auto"/>
      </w:pPr>
      <w:r>
        <w:rPr>
          <w:i/>
          <w:iCs/>
          <w:color w:val="1A4A86"/>
        </w:rPr>
        <w:t>[Type here.]</w:t>
      </w:r>
    </w:p>
    <w:p w14:paraId="2413AB31" w14:textId="77777777" w:rsidR="0080333F" w:rsidRDefault="0080333F">
      <w:pPr>
        <w:spacing w:after="0" w:line="14" w:lineRule="exact"/>
        <w:jc w:val="left"/>
        <w:rPr>
          <w:sz w:val="2"/>
          <w:szCs w:val="2"/>
        </w:rPr>
        <w:sectPr w:rsidR="0080333F">
          <w:headerReference w:type="default" r:id="rId10"/>
          <w:footerReference w:type="default" r:id="rId11"/>
          <w:headerReference w:type="first" r:id="rId12"/>
          <w:footerReference w:type="first" r:id="rId13"/>
          <w:type w:val="continuous"/>
          <w:pgSz w:w="11906" w:h="16838"/>
          <w:pgMar w:top="1298" w:right="1021" w:bottom="1134" w:left="1021" w:header="340" w:footer="397" w:gutter="0"/>
          <w:cols w:num="2" w:space="397"/>
          <w:titlePg/>
          <w:docGrid w:linePitch="360"/>
        </w:sectPr>
      </w:pPr>
    </w:p>
    <w:p w14:paraId="219B2A34" w14:textId="77777777" w:rsidR="0080333F" w:rsidRDefault="00000000">
      <w:pPr>
        <w:keepNext/>
        <w:keepLines/>
        <w:spacing w:before="60" w:after="60" w:line="210" w:lineRule="auto"/>
      </w:pPr>
      <w:r>
        <w:rPr>
          <w:b/>
          <w:bCs/>
          <w:color w:val="10305C"/>
          <w:sz w:val="15"/>
          <w:szCs w:val="15"/>
        </w:rPr>
        <w:t xml:space="preserve">Table 1. </w:t>
      </w:r>
      <w:r>
        <w:rPr>
          <w:i/>
          <w:iCs/>
          <w:color w:val="1A4A86"/>
          <w:sz w:val="15"/>
          <w:szCs w:val="15"/>
        </w:rPr>
        <w:t>[Clinical timeline of the case: events, investigations and interventions from presentation to last follow-up. Use relative time points rather than calendar dates.]</w:t>
      </w:r>
    </w:p>
    <w:tbl>
      <w:tblPr>
        <w:tblW w:w="9864" w:type="dxa"/>
        <w:tblBorders>
          <w:top w:val="single" w:sz="14" w:space="0" w:color="10305C"/>
          <w:left w:val="nil"/>
          <w:bottom w:val="single" w:sz="14" w:space="0" w:color="10305C"/>
          <w:right w:val="nil"/>
          <w:insideH w:val="nil"/>
          <w:insideV w:val="nil"/>
        </w:tblBorders>
        <w:tblLayout w:type="fixed"/>
        <w:tblCellMar>
          <w:top w:w="50" w:type="dxa"/>
          <w:left w:w="90" w:type="dxa"/>
          <w:bottom w:w="50" w:type="dxa"/>
          <w:right w:w="90" w:type="dxa"/>
        </w:tblCellMar>
        <w:tblLook w:val="0600" w:firstRow="0" w:lastRow="0" w:firstColumn="0" w:lastColumn="0" w:noHBand="1" w:noVBand="1"/>
      </w:tblPr>
      <w:tblGrid>
        <w:gridCol w:w="2084"/>
        <w:gridCol w:w="1552"/>
        <w:gridCol w:w="4316"/>
        <w:gridCol w:w="1912"/>
      </w:tblGrid>
      <w:tr w:rsidR="0080333F" w14:paraId="67E9F9D4" w14:textId="77777777">
        <w:trPr>
          <w:cantSplit/>
          <w:tblHeader/>
        </w:trPr>
        <w:tc>
          <w:tcPr>
            <w:tcW w:w="2084" w:type="dxa"/>
            <w:tcBorders>
              <w:top w:val="nil"/>
              <w:left w:val="nil"/>
              <w:bottom w:val="single" w:sz="6" w:space="0" w:color="10305C"/>
              <w:right w:val="nil"/>
            </w:tcBorders>
            <w:shd w:val="clear" w:color="auto" w:fill="EAF1F9"/>
            <w:vAlign w:val="center"/>
          </w:tcPr>
          <w:p w14:paraId="58AED798" w14:textId="77777777" w:rsidR="0080333F" w:rsidRDefault="00000000">
            <w:pPr>
              <w:keepNext/>
              <w:keepLines/>
              <w:spacing w:after="10" w:line="200" w:lineRule="auto"/>
              <w:jc w:val="left"/>
            </w:pPr>
            <w:r>
              <w:rPr>
                <w:b/>
                <w:bCs/>
                <w:color w:val="10305C"/>
                <w:sz w:val="15"/>
                <w:szCs w:val="15"/>
              </w:rPr>
              <w:t>[Time point]</w:t>
            </w:r>
          </w:p>
        </w:tc>
        <w:tc>
          <w:tcPr>
            <w:tcW w:w="1552" w:type="dxa"/>
            <w:tcBorders>
              <w:top w:val="nil"/>
              <w:left w:val="nil"/>
              <w:bottom w:val="single" w:sz="6" w:space="0" w:color="10305C"/>
              <w:right w:val="nil"/>
            </w:tcBorders>
            <w:shd w:val="clear" w:color="auto" w:fill="EAF1F9"/>
            <w:vAlign w:val="center"/>
          </w:tcPr>
          <w:p w14:paraId="4691BFBB" w14:textId="77777777" w:rsidR="0080333F" w:rsidRDefault="00000000">
            <w:pPr>
              <w:keepNext/>
              <w:keepLines/>
              <w:spacing w:after="10" w:line="200" w:lineRule="auto"/>
              <w:jc w:val="left"/>
            </w:pPr>
            <w:r>
              <w:rPr>
                <w:b/>
                <w:bCs/>
                <w:color w:val="10305C"/>
                <w:sz w:val="15"/>
                <w:szCs w:val="15"/>
              </w:rPr>
              <w:t>[Clinical event]</w:t>
            </w:r>
          </w:p>
        </w:tc>
        <w:tc>
          <w:tcPr>
            <w:tcW w:w="4316" w:type="dxa"/>
            <w:tcBorders>
              <w:top w:val="nil"/>
              <w:left w:val="nil"/>
              <w:bottom w:val="single" w:sz="6" w:space="0" w:color="10305C"/>
              <w:right w:val="nil"/>
            </w:tcBorders>
            <w:shd w:val="clear" w:color="auto" w:fill="EAF1F9"/>
            <w:vAlign w:val="center"/>
          </w:tcPr>
          <w:p w14:paraId="607536C8" w14:textId="77777777" w:rsidR="0080333F" w:rsidRDefault="00000000">
            <w:pPr>
              <w:keepNext/>
              <w:keepLines/>
              <w:spacing w:after="10" w:line="200" w:lineRule="auto"/>
              <w:jc w:val="left"/>
            </w:pPr>
            <w:r>
              <w:rPr>
                <w:b/>
                <w:bCs/>
                <w:color w:val="10305C"/>
                <w:sz w:val="15"/>
                <w:szCs w:val="15"/>
              </w:rPr>
              <w:t>[Investigation and result]</w:t>
            </w:r>
          </w:p>
        </w:tc>
        <w:tc>
          <w:tcPr>
            <w:tcW w:w="1912" w:type="dxa"/>
            <w:tcBorders>
              <w:top w:val="nil"/>
              <w:left w:val="nil"/>
              <w:bottom w:val="single" w:sz="6" w:space="0" w:color="10305C"/>
              <w:right w:val="nil"/>
            </w:tcBorders>
            <w:shd w:val="clear" w:color="auto" w:fill="EAF1F9"/>
            <w:vAlign w:val="center"/>
          </w:tcPr>
          <w:p w14:paraId="0BC38C4C" w14:textId="77777777" w:rsidR="0080333F" w:rsidRDefault="00000000">
            <w:pPr>
              <w:keepNext/>
              <w:keepLines/>
              <w:spacing w:after="10" w:line="200" w:lineRule="auto"/>
              <w:jc w:val="left"/>
            </w:pPr>
            <w:r>
              <w:rPr>
                <w:b/>
                <w:bCs/>
                <w:color w:val="10305C"/>
                <w:sz w:val="15"/>
                <w:szCs w:val="15"/>
              </w:rPr>
              <w:t>[Intervention]</w:t>
            </w:r>
          </w:p>
        </w:tc>
      </w:tr>
      <w:tr w:rsidR="0080333F" w14:paraId="225DADF4" w14:textId="77777777">
        <w:trPr>
          <w:cantSplit/>
        </w:trPr>
        <w:tc>
          <w:tcPr>
            <w:tcW w:w="2084" w:type="dxa"/>
            <w:tcBorders>
              <w:top w:val="nil"/>
              <w:left w:val="nil"/>
              <w:bottom w:val="nil"/>
              <w:right w:val="nil"/>
            </w:tcBorders>
          </w:tcPr>
          <w:p w14:paraId="16221907" w14:textId="77777777" w:rsidR="0080333F" w:rsidRDefault="00000000">
            <w:pPr>
              <w:keepNext/>
              <w:keepLines/>
              <w:spacing w:after="10" w:line="200" w:lineRule="auto"/>
              <w:jc w:val="left"/>
            </w:pPr>
            <w:r>
              <w:rPr>
                <w:i/>
                <w:iCs/>
                <w:color w:val="1A4A86"/>
                <w:sz w:val="15"/>
                <w:szCs w:val="15"/>
              </w:rPr>
              <w:t>[Day 0 / admission]</w:t>
            </w:r>
          </w:p>
        </w:tc>
        <w:tc>
          <w:tcPr>
            <w:tcW w:w="1552" w:type="dxa"/>
            <w:tcBorders>
              <w:top w:val="nil"/>
              <w:left w:val="nil"/>
              <w:bottom w:val="nil"/>
              <w:right w:val="nil"/>
            </w:tcBorders>
          </w:tcPr>
          <w:p w14:paraId="3526E14F" w14:textId="77777777" w:rsidR="0080333F" w:rsidRDefault="00000000">
            <w:pPr>
              <w:keepNext/>
              <w:keepLines/>
              <w:spacing w:after="10" w:line="200" w:lineRule="auto"/>
              <w:jc w:val="left"/>
            </w:pPr>
            <w:r>
              <w:rPr>
                <w:i/>
                <w:iCs/>
                <w:color w:val="1A4A86"/>
                <w:sz w:val="15"/>
                <w:szCs w:val="15"/>
              </w:rPr>
              <w:t>[Presentation]</w:t>
            </w:r>
          </w:p>
        </w:tc>
        <w:tc>
          <w:tcPr>
            <w:tcW w:w="4316" w:type="dxa"/>
            <w:tcBorders>
              <w:top w:val="nil"/>
              <w:left w:val="nil"/>
              <w:bottom w:val="nil"/>
              <w:right w:val="nil"/>
            </w:tcBorders>
          </w:tcPr>
          <w:p w14:paraId="2F9E5D48" w14:textId="77777777" w:rsidR="0080333F" w:rsidRDefault="00000000">
            <w:pPr>
              <w:keepNext/>
              <w:keepLines/>
              <w:spacing w:after="10" w:line="200" w:lineRule="auto"/>
              <w:jc w:val="left"/>
            </w:pPr>
            <w:r>
              <w:rPr>
                <w:i/>
                <w:iCs/>
                <w:color w:val="1A4A86"/>
                <w:sz w:val="15"/>
                <w:szCs w:val="15"/>
              </w:rPr>
              <w:t>[Result with units and reference range]</w:t>
            </w:r>
          </w:p>
        </w:tc>
        <w:tc>
          <w:tcPr>
            <w:tcW w:w="1912" w:type="dxa"/>
            <w:tcBorders>
              <w:top w:val="nil"/>
              <w:left w:val="nil"/>
              <w:bottom w:val="nil"/>
              <w:right w:val="nil"/>
            </w:tcBorders>
          </w:tcPr>
          <w:p w14:paraId="696D54DE" w14:textId="77777777" w:rsidR="0080333F" w:rsidRDefault="00000000">
            <w:pPr>
              <w:keepNext/>
              <w:keepLines/>
              <w:spacing w:after="10" w:line="200" w:lineRule="auto"/>
              <w:jc w:val="left"/>
            </w:pPr>
            <w:r>
              <w:rPr>
                <w:i/>
                <w:iCs/>
                <w:color w:val="1A4A86"/>
                <w:sz w:val="15"/>
                <w:szCs w:val="15"/>
              </w:rPr>
              <w:t>[Drug, dose, route]</w:t>
            </w:r>
          </w:p>
        </w:tc>
      </w:tr>
      <w:tr w:rsidR="0080333F" w14:paraId="64732B69" w14:textId="77777777">
        <w:trPr>
          <w:cantSplit/>
        </w:trPr>
        <w:tc>
          <w:tcPr>
            <w:tcW w:w="2084" w:type="dxa"/>
            <w:tcBorders>
              <w:top w:val="nil"/>
              <w:left w:val="nil"/>
              <w:bottom w:val="nil"/>
              <w:right w:val="nil"/>
            </w:tcBorders>
          </w:tcPr>
          <w:p w14:paraId="7EE7334B" w14:textId="77777777" w:rsidR="0080333F" w:rsidRDefault="00000000">
            <w:pPr>
              <w:keepNext/>
              <w:keepLines/>
              <w:spacing w:after="10" w:line="200" w:lineRule="auto"/>
              <w:jc w:val="left"/>
            </w:pPr>
            <w:r>
              <w:rPr>
                <w:i/>
                <w:iCs/>
                <w:color w:val="1A4A86"/>
                <w:sz w:val="15"/>
                <w:szCs w:val="15"/>
              </w:rPr>
              <w:t>[Day 3]</w:t>
            </w:r>
          </w:p>
        </w:tc>
        <w:tc>
          <w:tcPr>
            <w:tcW w:w="1552" w:type="dxa"/>
            <w:tcBorders>
              <w:top w:val="nil"/>
              <w:left w:val="nil"/>
              <w:bottom w:val="nil"/>
              <w:right w:val="nil"/>
            </w:tcBorders>
          </w:tcPr>
          <w:p w14:paraId="06A7B34B" w14:textId="77777777" w:rsidR="0080333F" w:rsidRDefault="00000000">
            <w:pPr>
              <w:keepNext/>
              <w:keepLines/>
              <w:spacing w:after="10" w:line="200" w:lineRule="auto"/>
              <w:jc w:val="left"/>
            </w:pPr>
            <w:r>
              <w:rPr>
                <w:i/>
                <w:iCs/>
                <w:color w:val="1A4A86"/>
                <w:sz w:val="15"/>
                <w:szCs w:val="15"/>
              </w:rPr>
              <w:t>[Event]</w:t>
            </w:r>
          </w:p>
        </w:tc>
        <w:tc>
          <w:tcPr>
            <w:tcW w:w="4316" w:type="dxa"/>
            <w:tcBorders>
              <w:top w:val="nil"/>
              <w:left w:val="nil"/>
              <w:bottom w:val="nil"/>
              <w:right w:val="nil"/>
            </w:tcBorders>
          </w:tcPr>
          <w:p w14:paraId="6A95FF10" w14:textId="77777777" w:rsidR="0080333F" w:rsidRDefault="00000000">
            <w:pPr>
              <w:keepNext/>
              <w:keepLines/>
              <w:spacing w:after="10" w:line="200" w:lineRule="auto"/>
              <w:jc w:val="left"/>
            </w:pPr>
            <w:r>
              <w:rPr>
                <w:i/>
                <w:iCs/>
                <w:color w:val="1A4A86"/>
                <w:sz w:val="15"/>
                <w:szCs w:val="15"/>
              </w:rPr>
              <w:t>[Result]</w:t>
            </w:r>
          </w:p>
        </w:tc>
        <w:tc>
          <w:tcPr>
            <w:tcW w:w="1912" w:type="dxa"/>
            <w:tcBorders>
              <w:top w:val="nil"/>
              <w:left w:val="nil"/>
              <w:bottom w:val="nil"/>
              <w:right w:val="nil"/>
            </w:tcBorders>
          </w:tcPr>
          <w:p w14:paraId="1766F935" w14:textId="77777777" w:rsidR="0080333F" w:rsidRDefault="00000000">
            <w:pPr>
              <w:keepNext/>
              <w:keepLines/>
              <w:spacing w:after="10" w:line="200" w:lineRule="auto"/>
              <w:jc w:val="left"/>
            </w:pPr>
            <w:r>
              <w:rPr>
                <w:i/>
                <w:iCs/>
                <w:color w:val="1A4A86"/>
                <w:sz w:val="15"/>
                <w:szCs w:val="15"/>
              </w:rPr>
              <w:t>[Intervention]</w:t>
            </w:r>
          </w:p>
        </w:tc>
      </w:tr>
      <w:tr w:rsidR="0080333F" w14:paraId="192FC90C" w14:textId="77777777">
        <w:trPr>
          <w:cantSplit/>
        </w:trPr>
        <w:tc>
          <w:tcPr>
            <w:tcW w:w="2084" w:type="dxa"/>
            <w:tcBorders>
              <w:top w:val="nil"/>
              <w:left w:val="nil"/>
              <w:bottom w:val="nil"/>
              <w:right w:val="nil"/>
            </w:tcBorders>
          </w:tcPr>
          <w:p w14:paraId="31554E16" w14:textId="77777777" w:rsidR="0080333F" w:rsidRDefault="00000000">
            <w:pPr>
              <w:keepNext/>
              <w:keepLines/>
              <w:spacing w:after="10" w:line="200" w:lineRule="auto"/>
              <w:jc w:val="left"/>
            </w:pPr>
            <w:r>
              <w:rPr>
                <w:i/>
                <w:iCs/>
                <w:color w:val="1A4A86"/>
                <w:sz w:val="15"/>
                <w:szCs w:val="15"/>
              </w:rPr>
              <w:t>[Month 6]</w:t>
            </w:r>
          </w:p>
        </w:tc>
        <w:tc>
          <w:tcPr>
            <w:tcW w:w="1552" w:type="dxa"/>
            <w:tcBorders>
              <w:top w:val="nil"/>
              <w:left w:val="nil"/>
              <w:bottom w:val="nil"/>
              <w:right w:val="nil"/>
            </w:tcBorders>
          </w:tcPr>
          <w:p w14:paraId="30A16DE5" w14:textId="77777777" w:rsidR="0080333F" w:rsidRDefault="00000000">
            <w:pPr>
              <w:keepNext/>
              <w:keepLines/>
              <w:spacing w:after="10" w:line="200" w:lineRule="auto"/>
              <w:jc w:val="left"/>
            </w:pPr>
            <w:r>
              <w:rPr>
                <w:i/>
                <w:iCs/>
                <w:color w:val="1A4A86"/>
                <w:sz w:val="15"/>
                <w:szCs w:val="15"/>
              </w:rPr>
              <w:t>[Event]</w:t>
            </w:r>
          </w:p>
        </w:tc>
        <w:tc>
          <w:tcPr>
            <w:tcW w:w="4316" w:type="dxa"/>
            <w:tcBorders>
              <w:top w:val="nil"/>
              <w:left w:val="nil"/>
              <w:bottom w:val="nil"/>
              <w:right w:val="nil"/>
            </w:tcBorders>
          </w:tcPr>
          <w:p w14:paraId="3C01C41B" w14:textId="77777777" w:rsidR="0080333F" w:rsidRDefault="00000000">
            <w:pPr>
              <w:keepNext/>
              <w:keepLines/>
              <w:spacing w:after="10" w:line="200" w:lineRule="auto"/>
              <w:jc w:val="left"/>
            </w:pPr>
            <w:r>
              <w:rPr>
                <w:i/>
                <w:iCs/>
                <w:color w:val="1A4A86"/>
                <w:sz w:val="15"/>
                <w:szCs w:val="15"/>
              </w:rPr>
              <w:t>[Result]</w:t>
            </w:r>
          </w:p>
        </w:tc>
        <w:tc>
          <w:tcPr>
            <w:tcW w:w="1912" w:type="dxa"/>
            <w:tcBorders>
              <w:top w:val="nil"/>
              <w:left w:val="nil"/>
              <w:bottom w:val="nil"/>
              <w:right w:val="nil"/>
            </w:tcBorders>
          </w:tcPr>
          <w:p w14:paraId="2ACD1873" w14:textId="77777777" w:rsidR="0080333F" w:rsidRDefault="00000000">
            <w:pPr>
              <w:keepNext/>
              <w:keepLines/>
              <w:spacing w:after="10" w:line="200" w:lineRule="auto"/>
              <w:jc w:val="left"/>
            </w:pPr>
            <w:r>
              <w:rPr>
                <w:i/>
                <w:iCs/>
                <w:color w:val="1A4A86"/>
                <w:sz w:val="15"/>
                <w:szCs w:val="15"/>
              </w:rPr>
              <w:t>[Intervention]</w:t>
            </w:r>
          </w:p>
        </w:tc>
      </w:tr>
      <w:tr w:rsidR="0080333F" w14:paraId="68A366FC" w14:textId="77777777">
        <w:trPr>
          <w:cantSplit/>
        </w:trPr>
        <w:tc>
          <w:tcPr>
            <w:tcW w:w="2084" w:type="dxa"/>
            <w:tcBorders>
              <w:top w:val="nil"/>
              <w:left w:val="nil"/>
              <w:bottom w:val="nil"/>
              <w:right w:val="nil"/>
            </w:tcBorders>
          </w:tcPr>
          <w:p w14:paraId="59409FF5" w14:textId="77777777" w:rsidR="0080333F" w:rsidRDefault="00000000">
            <w:pPr>
              <w:keepNext/>
              <w:keepLines/>
              <w:spacing w:after="10" w:line="200" w:lineRule="auto"/>
              <w:jc w:val="left"/>
            </w:pPr>
            <w:r>
              <w:rPr>
                <w:i/>
                <w:iCs/>
                <w:color w:val="1A4A86"/>
                <w:sz w:val="15"/>
                <w:szCs w:val="15"/>
              </w:rPr>
              <w:t>[Last follow-up]</w:t>
            </w:r>
          </w:p>
        </w:tc>
        <w:tc>
          <w:tcPr>
            <w:tcW w:w="1552" w:type="dxa"/>
            <w:tcBorders>
              <w:top w:val="nil"/>
              <w:left w:val="nil"/>
              <w:bottom w:val="nil"/>
              <w:right w:val="nil"/>
            </w:tcBorders>
          </w:tcPr>
          <w:p w14:paraId="1F45689A" w14:textId="77777777" w:rsidR="0080333F" w:rsidRDefault="00000000">
            <w:pPr>
              <w:keepNext/>
              <w:keepLines/>
              <w:spacing w:after="10" w:line="200" w:lineRule="auto"/>
              <w:jc w:val="left"/>
            </w:pPr>
            <w:r>
              <w:rPr>
                <w:i/>
                <w:iCs/>
                <w:color w:val="1A4A86"/>
                <w:sz w:val="15"/>
                <w:szCs w:val="15"/>
              </w:rPr>
              <w:t>[Outcome]</w:t>
            </w:r>
          </w:p>
        </w:tc>
        <w:tc>
          <w:tcPr>
            <w:tcW w:w="4316" w:type="dxa"/>
            <w:tcBorders>
              <w:top w:val="nil"/>
              <w:left w:val="nil"/>
              <w:bottom w:val="nil"/>
              <w:right w:val="nil"/>
            </w:tcBorders>
          </w:tcPr>
          <w:p w14:paraId="44CA9351" w14:textId="77777777" w:rsidR="0080333F" w:rsidRDefault="00000000">
            <w:pPr>
              <w:keepNext/>
              <w:keepLines/>
              <w:spacing w:after="10" w:line="200" w:lineRule="auto"/>
              <w:jc w:val="left"/>
            </w:pPr>
            <w:r>
              <w:rPr>
                <w:i/>
                <w:iCs/>
                <w:color w:val="1A4A86"/>
                <w:sz w:val="15"/>
                <w:szCs w:val="15"/>
              </w:rPr>
              <w:t>[Result]</w:t>
            </w:r>
          </w:p>
        </w:tc>
        <w:tc>
          <w:tcPr>
            <w:tcW w:w="1912" w:type="dxa"/>
            <w:tcBorders>
              <w:top w:val="nil"/>
              <w:left w:val="nil"/>
              <w:bottom w:val="nil"/>
              <w:right w:val="nil"/>
            </w:tcBorders>
          </w:tcPr>
          <w:p w14:paraId="2A826D2F" w14:textId="77777777" w:rsidR="0080333F" w:rsidRDefault="00000000">
            <w:pPr>
              <w:keepNext/>
              <w:keepLines/>
              <w:spacing w:after="10" w:line="200" w:lineRule="auto"/>
              <w:jc w:val="left"/>
            </w:pPr>
            <w:r>
              <w:rPr>
                <w:i/>
                <w:iCs/>
                <w:color w:val="1A4A86"/>
                <w:sz w:val="15"/>
                <w:szCs w:val="15"/>
              </w:rPr>
              <w:t>[—]</w:t>
            </w:r>
          </w:p>
        </w:tc>
      </w:tr>
    </w:tbl>
    <w:p w14:paraId="5FB2B340" w14:textId="77777777" w:rsidR="0080333F" w:rsidRDefault="00000000">
      <w:pPr>
        <w:spacing w:before="50" w:after="120" w:line="195" w:lineRule="auto"/>
      </w:pPr>
      <w:r>
        <w:rPr>
          <w:b/>
          <w:bCs/>
          <w:i/>
          <w:iCs/>
          <w:color w:val="5B6B7C"/>
          <w:sz w:val="13"/>
          <w:szCs w:val="13"/>
        </w:rPr>
        <w:t xml:space="preserve">Notes: </w:t>
      </w:r>
      <w:r>
        <w:rPr>
          <w:i/>
          <w:iCs/>
          <w:color w:val="5B6B7C"/>
          <w:sz w:val="13"/>
          <w:szCs w:val="13"/>
        </w:rPr>
        <w:t>[Define every abbreviation used in the table and state the units. Horizontal rules only — do not add vertical rules or shading to the body cells. A table narrow enough to fit one column may sit within the column instead of spanning the page.]</w:t>
      </w:r>
    </w:p>
    <w:p w14:paraId="6593990E" w14:textId="77777777" w:rsidR="0080333F" w:rsidRDefault="0080333F">
      <w:pPr>
        <w:spacing w:after="0" w:line="14" w:lineRule="exact"/>
        <w:jc w:val="left"/>
        <w:rPr>
          <w:sz w:val="2"/>
          <w:szCs w:val="2"/>
        </w:rPr>
        <w:sectPr w:rsidR="0080333F">
          <w:headerReference w:type="default" r:id="rId14"/>
          <w:footerReference w:type="default" r:id="rId15"/>
          <w:headerReference w:type="first" r:id="rId16"/>
          <w:footerReference w:type="first" r:id="rId17"/>
          <w:type w:val="continuous"/>
          <w:pgSz w:w="11906" w:h="16838"/>
          <w:pgMar w:top="1298" w:right="1021" w:bottom="1134" w:left="1021" w:header="340" w:footer="397" w:gutter="0"/>
          <w:cols w:space="397"/>
          <w:titlePg/>
          <w:docGrid w:linePitch="360"/>
        </w:sectPr>
      </w:pPr>
    </w:p>
    <w:p w14:paraId="6A63A31F" w14:textId="77777777" w:rsidR="0080333F" w:rsidRDefault="00000000">
      <w:pPr>
        <w:keepNext/>
        <w:keepLines/>
        <w:spacing w:before="170" w:after="60" w:line="225" w:lineRule="auto"/>
        <w:jc w:val="left"/>
      </w:pPr>
      <w:r>
        <w:rPr>
          <w:b/>
          <w:bCs/>
          <w:i/>
          <w:iCs/>
          <w:color w:val="1A4A86"/>
        </w:rPr>
        <w:t>3.2. Diagnostic findings</w:t>
      </w:r>
    </w:p>
    <w:p w14:paraId="0B75D1D4" w14:textId="77777777" w:rsidR="0080333F" w:rsidRDefault="00000000">
      <w:pPr>
        <w:spacing w:after="70" w:line="205" w:lineRule="auto"/>
      </w:pPr>
      <w:r>
        <w:rPr>
          <w:i/>
          <w:iCs/>
          <w:color w:val="5B6B7C"/>
          <w:sz w:val="15"/>
          <w:szCs w:val="15"/>
        </w:rPr>
        <w:t>Report the findings that established the diagnosis — imaging, histopathology, laboratory or physiological studies — and refer to Figure 1. Remove every identifier from the images.</w:t>
      </w:r>
    </w:p>
    <w:p w14:paraId="41FF6544" w14:textId="77777777" w:rsidR="0080333F" w:rsidRDefault="00000000">
      <w:pPr>
        <w:spacing w:after="70" w:line="228" w:lineRule="auto"/>
      </w:pPr>
      <w:r>
        <w:rPr>
          <w:i/>
          <w:iCs/>
          <w:color w:val="1A4A86"/>
        </w:rPr>
        <w:t>[Type here.]</w:t>
      </w:r>
    </w:p>
    <w:p w14:paraId="7DDCC4D4" w14:textId="77777777" w:rsidR="0080333F" w:rsidRDefault="0080333F">
      <w:pPr>
        <w:spacing w:after="0" w:line="14" w:lineRule="exact"/>
        <w:jc w:val="left"/>
        <w:rPr>
          <w:sz w:val="2"/>
          <w:szCs w:val="2"/>
        </w:rPr>
        <w:sectPr w:rsidR="0080333F">
          <w:headerReference w:type="default" r:id="rId18"/>
          <w:footerReference w:type="default" r:id="rId19"/>
          <w:headerReference w:type="first" r:id="rId20"/>
          <w:footerReference w:type="first" r:id="rId21"/>
          <w:type w:val="continuous"/>
          <w:pgSz w:w="11906" w:h="16838"/>
          <w:pgMar w:top="1298" w:right="1021" w:bottom="1134" w:left="1021" w:header="340" w:footer="397" w:gutter="0"/>
          <w:cols w:num="2" w:space="397"/>
          <w:titlePg/>
          <w:docGrid w:linePitch="360"/>
        </w:sectPr>
      </w:pPr>
    </w:p>
    <w:tbl>
      <w:tblPr>
        <w:tblW w:w="9864" w:type="dxa"/>
        <w:tblLayout w:type="fixed"/>
        <w:tblCellMar>
          <w:top w:w="60" w:type="dxa"/>
          <w:left w:w="120" w:type="dxa"/>
          <w:bottom w:w="60" w:type="dxa"/>
          <w:right w:w="120" w:type="dxa"/>
        </w:tblCellMar>
        <w:tblLook w:val="0600" w:firstRow="0" w:lastRow="0" w:firstColumn="0" w:lastColumn="0" w:noHBand="1" w:noVBand="1"/>
      </w:tblPr>
      <w:tblGrid>
        <w:gridCol w:w="9864"/>
      </w:tblGrid>
      <w:tr w:rsidR="0080333F" w14:paraId="6E895675" w14:textId="77777777">
        <w:trPr>
          <w:cantSplit/>
          <w:trHeight w:val="2300"/>
        </w:trPr>
        <w:tc>
          <w:tcPr>
            <w:tcW w:w="9864" w:type="dxa"/>
            <w:tcBorders>
              <w:top w:val="dashed" w:sz="8" w:space="0" w:color="1A4A86"/>
              <w:left w:val="dashed" w:sz="8" w:space="0" w:color="1A4A86"/>
              <w:bottom w:val="dashed" w:sz="8" w:space="0" w:color="1A4A86"/>
              <w:right w:val="dashed" w:sz="8" w:space="0" w:color="1A4A86"/>
            </w:tcBorders>
            <w:shd w:val="clear" w:color="auto" w:fill="F4F8FC"/>
            <w:vAlign w:val="center"/>
          </w:tcPr>
          <w:p w14:paraId="19780522" w14:textId="77777777" w:rsidR="0080333F" w:rsidRDefault="00000000">
            <w:pPr>
              <w:keepNext/>
              <w:keepLines/>
              <w:spacing w:after="60"/>
              <w:jc w:val="center"/>
            </w:pPr>
            <w:r>
              <w:rPr>
                <w:b/>
                <w:bCs/>
                <w:color w:val="1A4A86"/>
                <w:spacing w:val="20"/>
                <w:sz w:val="18"/>
                <w:szCs w:val="18"/>
              </w:rPr>
              <w:t xml:space="preserve">[ INSERT FIGURE 1 </w:t>
            </w:r>
            <w:proofErr w:type="gramStart"/>
            <w:r>
              <w:rPr>
                <w:b/>
                <w:bCs/>
                <w:color w:val="1A4A86"/>
                <w:spacing w:val="20"/>
                <w:sz w:val="18"/>
                <w:szCs w:val="18"/>
              </w:rPr>
              <w:t>HERE ]</w:t>
            </w:r>
            <w:proofErr w:type="gramEnd"/>
          </w:p>
          <w:p w14:paraId="2C69B674" w14:textId="77777777" w:rsidR="0080333F" w:rsidRDefault="00000000">
            <w:pPr>
              <w:keepNext/>
              <w:keepLines/>
              <w:spacing w:after="0" w:line="200" w:lineRule="auto"/>
              <w:jc w:val="center"/>
            </w:pPr>
            <w:r>
              <w:rPr>
                <w:i/>
                <w:iCs/>
                <w:color w:val="5B6B7C"/>
                <w:sz w:val="14"/>
                <w:szCs w:val="14"/>
              </w:rPr>
              <w:t>Place the artwork inside this frame, then delete the frame. Minimum 300 dpi (600 dpi for line art); TIFF, EPS or PNG. Figures must be cited in the text in numerical order.</w:t>
            </w:r>
          </w:p>
        </w:tc>
      </w:tr>
    </w:tbl>
    <w:p w14:paraId="25C6A9F0" w14:textId="77777777" w:rsidR="0080333F" w:rsidRDefault="00000000">
      <w:pPr>
        <w:spacing w:before="60" w:after="60" w:line="210" w:lineRule="auto"/>
      </w:pPr>
      <w:r>
        <w:rPr>
          <w:b/>
          <w:bCs/>
          <w:color w:val="10305C"/>
          <w:sz w:val="15"/>
          <w:szCs w:val="15"/>
        </w:rPr>
        <w:t xml:space="preserve">Figure 1. </w:t>
      </w:r>
      <w:r>
        <w:rPr>
          <w:i/>
          <w:iCs/>
          <w:color w:val="1A4A86"/>
          <w:sz w:val="15"/>
          <w:szCs w:val="15"/>
        </w:rPr>
        <w:t>[Caption placed below the figure, for example the imaging, intra-operative or histopathological finding. Describe what is shown, mark the finding with an arrow or label and define every label. Confirm that no patient identifier is visible.]</w:t>
      </w:r>
    </w:p>
    <w:p w14:paraId="51721129" w14:textId="77777777" w:rsidR="0080333F" w:rsidRDefault="0080333F">
      <w:pPr>
        <w:spacing w:after="0" w:line="14" w:lineRule="exact"/>
        <w:jc w:val="left"/>
        <w:rPr>
          <w:sz w:val="2"/>
          <w:szCs w:val="2"/>
        </w:rPr>
        <w:sectPr w:rsidR="0080333F">
          <w:headerReference w:type="default" r:id="rId22"/>
          <w:footerReference w:type="default" r:id="rId23"/>
          <w:headerReference w:type="first" r:id="rId24"/>
          <w:footerReference w:type="first" r:id="rId25"/>
          <w:type w:val="continuous"/>
          <w:pgSz w:w="11906" w:h="16838"/>
          <w:pgMar w:top="1298" w:right="1021" w:bottom="1134" w:left="1021" w:header="340" w:footer="397" w:gutter="0"/>
          <w:cols w:space="397"/>
          <w:titlePg/>
          <w:docGrid w:linePitch="360"/>
        </w:sectPr>
      </w:pPr>
    </w:p>
    <w:p w14:paraId="20093BD8" w14:textId="77777777" w:rsidR="0080333F" w:rsidRDefault="00000000">
      <w:pPr>
        <w:keepNext/>
        <w:keepLines/>
        <w:spacing w:before="170" w:after="60" w:line="225" w:lineRule="auto"/>
        <w:jc w:val="left"/>
      </w:pPr>
      <w:r>
        <w:rPr>
          <w:b/>
          <w:bCs/>
          <w:i/>
          <w:iCs/>
          <w:color w:val="1A4A86"/>
        </w:rPr>
        <w:t>3.3. Treatment course and outcome</w:t>
      </w:r>
    </w:p>
    <w:p w14:paraId="1D49A12B" w14:textId="77777777" w:rsidR="0080333F" w:rsidRDefault="00000000">
      <w:pPr>
        <w:spacing w:after="70" w:line="205" w:lineRule="auto"/>
      </w:pPr>
      <w:r>
        <w:rPr>
          <w:i/>
          <w:iCs/>
          <w:color w:val="5B6B7C"/>
          <w:sz w:val="15"/>
          <w:szCs w:val="15"/>
        </w:rPr>
        <w:t>Report the response to each intervention, the clinical course, any complication or adverse event, the condition at discharge and the condition at the last follow-up.</w:t>
      </w:r>
    </w:p>
    <w:p w14:paraId="2CB89DFA" w14:textId="77777777" w:rsidR="0080333F" w:rsidRDefault="00000000">
      <w:pPr>
        <w:spacing w:after="70" w:line="228" w:lineRule="auto"/>
      </w:pPr>
      <w:r>
        <w:rPr>
          <w:i/>
          <w:iCs/>
          <w:color w:val="1A4A86"/>
        </w:rPr>
        <w:t>[Type here.]</w:t>
      </w:r>
    </w:p>
    <w:p w14:paraId="419151DE" w14:textId="77777777" w:rsidR="0080333F" w:rsidRDefault="00000000">
      <w:pPr>
        <w:keepNext/>
        <w:keepLines/>
        <w:spacing w:before="260" w:after="90" w:line="230" w:lineRule="auto"/>
        <w:jc w:val="left"/>
      </w:pPr>
      <w:r>
        <w:rPr>
          <w:b/>
          <w:bCs/>
          <w:color w:val="10305C"/>
          <w:sz w:val="21"/>
          <w:szCs w:val="21"/>
        </w:rPr>
        <w:t>4. Discussion</w:t>
      </w:r>
    </w:p>
    <w:p w14:paraId="7EFE8783" w14:textId="77777777" w:rsidR="0080333F" w:rsidRDefault="00000000">
      <w:pPr>
        <w:keepNext/>
        <w:keepLines/>
        <w:spacing w:before="170" w:after="60" w:line="225" w:lineRule="auto"/>
        <w:jc w:val="left"/>
      </w:pPr>
      <w:r>
        <w:rPr>
          <w:b/>
          <w:bCs/>
          <w:i/>
          <w:iCs/>
          <w:color w:val="1A4A86"/>
        </w:rPr>
        <w:t>4.1. Principal lesson of the case</w:t>
      </w:r>
    </w:p>
    <w:p w14:paraId="05A1B2F1" w14:textId="77777777" w:rsidR="0080333F" w:rsidRDefault="00000000">
      <w:pPr>
        <w:spacing w:after="70" w:line="205" w:lineRule="auto"/>
      </w:pPr>
      <w:r>
        <w:rPr>
          <w:i/>
          <w:iCs/>
          <w:color w:val="5B6B7C"/>
          <w:sz w:val="15"/>
          <w:szCs w:val="15"/>
        </w:rPr>
        <w:t>Open with the single most important message of the case, stated in one or two sentences.</w:t>
      </w:r>
    </w:p>
    <w:p w14:paraId="275A6EE4" w14:textId="77777777" w:rsidR="0080333F" w:rsidRDefault="00000000">
      <w:pPr>
        <w:spacing w:after="70" w:line="228" w:lineRule="auto"/>
      </w:pPr>
      <w:r>
        <w:rPr>
          <w:i/>
          <w:iCs/>
          <w:color w:val="1A4A86"/>
        </w:rPr>
        <w:t>[Type here.]</w:t>
      </w:r>
    </w:p>
    <w:p w14:paraId="535CE22A" w14:textId="77777777" w:rsidR="0080333F" w:rsidRDefault="00000000">
      <w:pPr>
        <w:keepNext/>
        <w:keepLines/>
        <w:spacing w:before="170" w:after="60" w:line="225" w:lineRule="auto"/>
        <w:jc w:val="left"/>
      </w:pPr>
      <w:r>
        <w:rPr>
          <w:b/>
          <w:bCs/>
          <w:i/>
          <w:iCs/>
          <w:color w:val="1A4A86"/>
        </w:rPr>
        <w:t>4.2. Comparison with the published literature</w:t>
      </w:r>
    </w:p>
    <w:p w14:paraId="2D5D4E15"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Compare this case critically against recent published cases and series by other authors, stating what is consistent, what is different and what this case adds. A case report that only describes the patient without this comparison scores lowest in the accreditation assessment. A short summary table of comparable published cases is strongly recommended here.</w:t>
      </w:r>
    </w:p>
    <w:p w14:paraId="6F8959E3" w14:textId="77777777" w:rsidR="0080333F" w:rsidRDefault="00000000">
      <w:pPr>
        <w:spacing w:after="70" w:line="228" w:lineRule="auto"/>
      </w:pPr>
      <w:r>
        <w:rPr>
          <w:i/>
          <w:iCs/>
          <w:color w:val="1A4A86"/>
        </w:rPr>
        <w:t>[Type here.]</w:t>
      </w:r>
    </w:p>
    <w:p w14:paraId="034A46A4" w14:textId="77777777" w:rsidR="0080333F" w:rsidRDefault="00000000">
      <w:pPr>
        <w:keepNext/>
        <w:keepLines/>
        <w:spacing w:before="170" w:after="60" w:line="225" w:lineRule="auto"/>
        <w:jc w:val="left"/>
      </w:pPr>
      <w:r>
        <w:rPr>
          <w:b/>
          <w:bCs/>
          <w:i/>
          <w:iCs/>
          <w:color w:val="1A4A86"/>
        </w:rPr>
        <w:t>4.3. Pathophysiological or mechanistic interpretation</w:t>
      </w:r>
    </w:p>
    <w:p w14:paraId="5384A7B7" w14:textId="77777777" w:rsidR="0080333F" w:rsidRDefault="00000000">
      <w:pPr>
        <w:spacing w:after="70" w:line="205" w:lineRule="auto"/>
      </w:pPr>
      <w:r>
        <w:rPr>
          <w:i/>
          <w:iCs/>
          <w:color w:val="5B6B7C"/>
          <w:sz w:val="15"/>
          <w:szCs w:val="15"/>
        </w:rPr>
        <w:t>Explain the mechanism that accounts for the presentation and the response to treatment, and be explicit about what was observed and what is inferred.</w:t>
      </w:r>
    </w:p>
    <w:p w14:paraId="232302C8" w14:textId="77777777" w:rsidR="0080333F" w:rsidRDefault="00000000">
      <w:pPr>
        <w:spacing w:after="70" w:line="228" w:lineRule="auto"/>
      </w:pPr>
      <w:r>
        <w:rPr>
          <w:i/>
          <w:iCs/>
          <w:color w:val="1A4A86"/>
        </w:rPr>
        <w:t>[Type here.]</w:t>
      </w:r>
    </w:p>
    <w:p w14:paraId="112E8156" w14:textId="77777777" w:rsidR="0080333F" w:rsidRDefault="00000000">
      <w:pPr>
        <w:keepNext/>
        <w:keepLines/>
        <w:spacing w:before="170" w:after="60" w:line="225" w:lineRule="auto"/>
        <w:jc w:val="left"/>
      </w:pPr>
      <w:r>
        <w:rPr>
          <w:b/>
          <w:bCs/>
          <w:i/>
          <w:iCs/>
          <w:color w:val="1A4A86"/>
        </w:rPr>
        <w:t>4.4. Implications for practice</w:t>
      </w:r>
    </w:p>
    <w:p w14:paraId="40246914" w14:textId="77777777" w:rsidR="0080333F" w:rsidRDefault="00000000">
      <w:pPr>
        <w:spacing w:after="70" w:line="205" w:lineRule="auto"/>
      </w:pPr>
      <w:r>
        <w:rPr>
          <w:i/>
          <w:iCs/>
          <w:color w:val="5B6B7C"/>
          <w:sz w:val="15"/>
          <w:szCs w:val="15"/>
        </w:rPr>
        <w:t>State what a clinician facing a similar presentation should do differently, and how transferable that advice is.</w:t>
      </w:r>
    </w:p>
    <w:p w14:paraId="4FDFFDE1" w14:textId="77777777" w:rsidR="0080333F" w:rsidRDefault="00000000">
      <w:pPr>
        <w:spacing w:after="70" w:line="228" w:lineRule="auto"/>
      </w:pPr>
      <w:r>
        <w:rPr>
          <w:i/>
          <w:iCs/>
          <w:color w:val="1A4A86"/>
        </w:rPr>
        <w:t>[Type here.]</w:t>
      </w:r>
    </w:p>
    <w:p w14:paraId="5F1B83DE" w14:textId="77777777" w:rsidR="0080333F" w:rsidRDefault="00000000">
      <w:pPr>
        <w:keepNext/>
        <w:keepLines/>
        <w:spacing w:before="170" w:after="60" w:line="225" w:lineRule="auto"/>
        <w:jc w:val="left"/>
      </w:pPr>
      <w:r>
        <w:rPr>
          <w:b/>
          <w:bCs/>
          <w:i/>
          <w:iCs/>
          <w:color w:val="1A4A86"/>
        </w:rPr>
        <w:t>4.5. Strengths</w:t>
      </w:r>
    </w:p>
    <w:p w14:paraId="3D9EC167" w14:textId="77777777" w:rsidR="0080333F" w:rsidRDefault="00000000">
      <w:pPr>
        <w:spacing w:after="70" w:line="205" w:lineRule="auto"/>
      </w:pPr>
      <w:r>
        <w:rPr>
          <w:i/>
          <w:iCs/>
          <w:color w:val="5B6B7C"/>
          <w:sz w:val="15"/>
          <w:szCs w:val="15"/>
        </w:rPr>
        <w:t>Identify what makes this report informative — completeness of the record, duration of follow-up, objective confirmation of the diagnosis, or the rarity of the observation.</w:t>
      </w:r>
    </w:p>
    <w:p w14:paraId="0E6E5986" w14:textId="77777777" w:rsidR="0080333F" w:rsidRDefault="00000000">
      <w:pPr>
        <w:spacing w:after="70" w:line="228" w:lineRule="auto"/>
      </w:pPr>
      <w:r>
        <w:rPr>
          <w:i/>
          <w:iCs/>
          <w:color w:val="1A4A86"/>
        </w:rPr>
        <w:t>[Type here.]</w:t>
      </w:r>
    </w:p>
    <w:p w14:paraId="3A6D19A2" w14:textId="77777777" w:rsidR="0080333F" w:rsidRDefault="00000000">
      <w:pPr>
        <w:keepNext/>
        <w:keepLines/>
        <w:spacing w:before="170" w:after="60" w:line="225" w:lineRule="auto"/>
        <w:jc w:val="left"/>
      </w:pPr>
      <w:r>
        <w:rPr>
          <w:b/>
          <w:bCs/>
          <w:i/>
          <w:iCs/>
          <w:color w:val="1A4A86"/>
        </w:rPr>
        <w:t>4.6. Limitations</w:t>
      </w:r>
    </w:p>
    <w:p w14:paraId="067D3F49" w14:textId="77777777" w:rsidR="0080333F" w:rsidRDefault="00000000">
      <w:pPr>
        <w:spacing w:after="70" w:line="205" w:lineRule="auto"/>
      </w:pPr>
      <w:r>
        <w:rPr>
          <w:i/>
          <w:iCs/>
          <w:color w:val="5B6B7C"/>
          <w:sz w:val="15"/>
          <w:szCs w:val="15"/>
        </w:rPr>
        <w:t>A single case cannot establish causation, prevalence or effect. State this plainly, together with any missing investigation, the length of follow-up, and the limits on generalisability.</w:t>
      </w:r>
    </w:p>
    <w:p w14:paraId="0DF1886C" w14:textId="77777777" w:rsidR="0080333F" w:rsidRDefault="00000000">
      <w:pPr>
        <w:spacing w:after="70" w:line="228" w:lineRule="auto"/>
      </w:pPr>
      <w:r>
        <w:rPr>
          <w:i/>
          <w:iCs/>
          <w:color w:val="1A4A86"/>
        </w:rPr>
        <w:t>[Type here.]</w:t>
      </w:r>
    </w:p>
    <w:p w14:paraId="060B53DB" w14:textId="77777777" w:rsidR="0080333F" w:rsidRDefault="00000000">
      <w:pPr>
        <w:keepNext/>
        <w:keepLines/>
        <w:spacing w:before="170" w:after="60" w:line="225" w:lineRule="auto"/>
        <w:jc w:val="left"/>
      </w:pPr>
      <w:r>
        <w:rPr>
          <w:b/>
          <w:bCs/>
          <w:i/>
          <w:iCs/>
          <w:color w:val="1A4A86"/>
        </w:rPr>
        <w:t>4.7. Recommendations for future work</w:t>
      </w:r>
    </w:p>
    <w:p w14:paraId="7B9CAA02" w14:textId="77777777" w:rsidR="0080333F" w:rsidRDefault="00000000">
      <w:pPr>
        <w:spacing w:after="70" w:line="205" w:lineRule="auto"/>
      </w:pPr>
      <w:r>
        <w:rPr>
          <w:i/>
          <w:iCs/>
          <w:color w:val="5B6B7C"/>
          <w:sz w:val="15"/>
          <w:szCs w:val="15"/>
        </w:rPr>
        <w:t>State what study design would be needed to test the hypothesis this case generates.</w:t>
      </w:r>
    </w:p>
    <w:p w14:paraId="44330A6F" w14:textId="77777777" w:rsidR="0080333F" w:rsidRDefault="00000000">
      <w:pPr>
        <w:spacing w:after="70" w:line="228" w:lineRule="auto"/>
      </w:pPr>
      <w:r>
        <w:rPr>
          <w:i/>
          <w:iCs/>
          <w:color w:val="1A4A86"/>
        </w:rPr>
        <w:t>[Type here.]</w:t>
      </w:r>
    </w:p>
    <w:p w14:paraId="752419F7" w14:textId="77777777" w:rsidR="0080333F" w:rsidRDefault="00000000">
      <w:pPr>
        <w:keepNext/>
        <w:keepLines/>
        <w:spacing w:before="260" w:after="90" w:line="230" w:lineRule="auto"/>
        <w:jc w:val="left"/>
      </w:pPr>
      <w:r>
        <w:rPr>
          <w:b/>
          <w:bCs/>
          <w:color w:val="10305C"/>
          <w:sz w:val="21"/>
          <w:szCs w:val="21"/>
        </w:rPr>
        <w:t>5. Conclusion</w:t>
      </w:r>
    </w:p>
    <w:p w14:paraId="05050A2D" w14:textId="77777777" w:rsidR="0080333F" w:rsidRDefault="00000000">
      <w:pPr>
        <w:spacing w:after="70" w:line="205" w:lineRule="auto"/>
      </w:pPr>
      <w:r>
        <w:rPr>
          <w:i/>
          <w:iCs/>
          <w:color w:val="5B6B7C"/>
          <w:sz w:val="15"/>
          <w:szCs w:val="15"/>
        </w:rPr>
        <w:t>One paragraph.</w:t>
      </w:r>
    </w:p>
    <w:p w14:paraId="2D6413FA"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 xml:space="preserve">The conclusion must answer the objective stated in the Introduction and state the transferable lesson, claiming no more than a </w:t>
      </w:r>
      <w:r>
        <w:rPr>
          <w:i/>
          <w:iCs/>
          <w:color w:val="5B6B7C"/>
          <w:sz w:val="15"/>
          <w:szCs w:val="15"/>
        </w:rPr>
        <w:lastRenderedPageBreak/>
        <w:t>single case supports. It must contain no new discussion, no broad review and no new citations.</w:t>
      </w:r>
    </w:p>
    <w:p w14:paraId="735F1710" w14:textId="77777777" w:rsidR="0080333F" w:rsidRDefault="00000000">
      <w:pPr>
        <w:spacing w:after="70" w:line="228" w:lineRule="auto"/>
      </w:pPr>
      <w:r>
        <w:rPr>
          <w:i/>
          <w:iCs/>
          <w:color w:val="1A4A86"/>
        </w:rPr>
        <w:t>[Type here.]</w:t>
      </w:r>
    </w:p>
    <w:p w14:paraId="2204B853" w14:textId="77777777" w:rsidR="0080333F" w:rsidRDefault="00000000">
      <w:pPr>
        <w:keepNext/>
        <w:keepLines/>
        <w:spacing w:before="260" w:after="90" w:line="230" w:lineRule="auto"/>
        <w:jc w:val="left"/>
      </w:pPr>
      <w:r>
        <w:rPr>
          <w:b/>
          <w:bCs/>
          <w:color w:val="10305C"/>
          <w:sz w:val="21"/>
          <w:szCs w:val="21"/>
        </w:rPr>
        <w:t>6. Declarations</w:t>
      </w:r>
    </w:p>
    <w:p w14:paraId="2A201734" w14:textId="77777777" w:rsidR="0080333F" w:rsidRDefault="00000000">
      <w:pPr>
        <w:spacing w:after="70" w:line="205" w:lineRule="auto"/>
      </w:pPr>
      <w:r>
        <w:rPr>
          <w:i/>
          <w:iCs/>
          <w:color w:val="5B6B7C"/>
          <w:sz w:val="15"/>
          <w:szCs w:val="15"/>
        </w:rPr>
        <w:t>Four of the statements below — artificial intelligence use, author contribution, funding, and conflict of interest — are mandatory for every article under the national journal accreditation rules, and none may be omitted even where the answer is “none”. Notes marked Required set out a specific accreditation requirement. Complete every statement before submission and delete the italic guidance.</w:t>
      </w:r>
    </w:p>
    <w:p w14:paraId="2C26F192" w14:textId="77777777" w:rsidR="0080333F" w:rsidRDefault="00000000">
      <w:pPr>
        <w:spacing w:after="90" w:line="228" w:lineRule="auto"/>
      </w:pPr>
      <w:r>
        <w:rPr>
          <w:b/>
          <w:bCs/>
          <w:color w:val="10305C"/>
        </w:rPr>
        <w:t xml:space="preserve">Ethical approval and consent to participate. </w:t>
      </w:r>
      <w:r>
        <w:rPr>
          <w:i/>
          <w:iCs/>
          <w:color w:val="1A4A86"/>
        </w:rPr>
        <w:t>[This case report was approved by the [name of the ethics committee], [institution], under reference number [000/000/0000] issued in [</w:t>
      </w:r>
      <w:proofErr w:type="spellStart"/>
      <w:r>
        <w:rPr>
          <w:i/>
          <w:iCs/>
          <w:color w:val="1A4A86"/>
        </w:rPr>
        <w:t>yyyy</w:t>
      </w:r>
      <w:proofErr w:type="spellEnd"/>
      <w:r>
        <w:rPr>
          <w:i/>
          <w:iCs/>
          <w:color w:val="1A4A86"/>
        </w:rPr>
        <w:t>] / Ethical approval is not required for a single case report at this institution; the report was prepared in accordance with the Declaration of Helsinki and institutional policy on the reporting of clinical cases.]</w:t>
      </w:r>
    </w:p>
    <w:p w14:paraId="6D0E330C"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State the ethical clearance number and the year, together with the name of the issuing committee. An article reporting research on humans or animals that omits this — or, for low-risk research, a self-declaration of ethical compliance accepted by the editors — is penalised at accreditation.</w:t>
      </w:r>
    </w:p>
    <w:p w14:paraId="54C9385D" w14:textId="77777777" w:rsidR="0080333F" w:rsidRDefault="00000000">
      <w:pPr>
        <w:spacing w:after="90" w:line="228" w:lineRule="auto"/>
      </w:pPr>
      <w:r>
        <w:rPr>
          <w:b/>
          <w:bCs/>
          <w:color w:val="10305C"/>
        </w:rPr>
        <w:t xml:space="preserve">Consent for publication. </w:t>
      </w:r>
      <w:r>
        <w:rPr>
          <w:i/>
          <w:iCs/>
          <w:color w:val="1A4A86"/>
        </w:rPr>
        <w:t>[Written informed consent for publication of this case and any accompanying images was obtained from the patient / from the patient's legal guardian. A copy of the signed consent form is available for review by the Editor-in-Chief on request.]</w:t>
      </w:r>
    </w:p>
    <w:p w14:paraId="46841BEE" w14:textId="77777777" w:rsidR="0080333F" w:rsidRDefault="00000000">
      <w:pPr>
        <w:spacing w:after="90" w:line="228" w:lineRule="auto"/>
      </w:pPr>
      <w:r>
        <w:rPr>
          <w:b/>
          <w:bCs/>
          <w:color w:val="10305C"/>
        </w:rPr>
        <w:t xml:space="preserve">Availability of data and materials. </w:t>
      </w:r>
      <w:r>
        <w:rPr>
          <w:i/>
          <w:iCs/>
          <w:color w:val="1A4A86"/>
        </w:rPr>
        <w:t>[The datasets generated and analysed during this study are available from the corresponding author on reasonable request / are contained within the article and its supplementary files / are available in the [repository name] repository, [permanent link or accession number].]</w:t>
      </w:r>
    </w:p>
    <w:p w14:paraId="553052A0" w14:textId="77777777" w:rsidR="0080333F" w:rsidRDefault="00000000">
      <w:pPr>
        <w:spacing w:after="90" w:line="228" w:lineRule="auto"/>
      </w:pPr>
      <w:r>
        <w:rPr>
          <w:b/>
          <w:bCs/>
          <w:color w:val="10305C"/>
        </w:rPr>
        <w:t xml:space="preserve">Artificial intelligence (AI) use statement. </w:t>
      </w:r>
      <w:r>
        <w:t xml:space="preserve">The authors declare that </w:t>
      </w:r>
      <w:r>
        <w:rPr>
          <w:i/>
          <w:iCs/>
          <w:color w:val="1A4A86"/>
        </w:rPr>
        <w:t>[no generative artificial intelligence tool was used in the preparation of this manuscript / the following generative artificial intelligence tool(s) were used: [tool name and version], for the specific purpose of [for example language editing, reference formatting or figure generation]]</w:t>
      </w:r>
      <w:r>
        <w:t>. The authors reviewed and edited all AI-assisted output and take full responsibility for the integrity, originality and accuracy of the entire content of this article. Artificial intelligence was not used to generate or manipulate data or images, and no AI tool is listed as an author.</w:t>
      </w:r>
    </w:p>
    <w:p w14:paraId="39DEA3CF"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State whether or not artificial intelligence was used in preparing the article. Naming an AI tool as an author is prohibited.</w:t>
      </w:r>
    </w:p>
    <w:p w14:paraId="2D3F1451" w14:textId="77777777" w:rsidR="0080333F" w:rsidRDefault="00000000">
      <w:pPr>
        <w:spacing w:after="90" w:line="228" w:lineRule="auto"/>
      </w:pPr>
      <w:r>
        <w:rPr>
          <w:b/>
          <w:bCs/>
          <w:color w:val="10305C"/>
        </w:rPr>
        <w:t xml:space="preserve">Author contribution statement. </w:t>
      </w:r>
      <w:r>
        <w:rPr>
          <w:i/>
          <w:iCs/>
          <w:color w:val="1A4A86"/>
        </w:rPr>
        <w:t>[AB managed the patient, conceived the report and drafted the manuscript. CD performed the [investigation or procedure] and interpreted the findings. EF supervised the clinical care and critically revised the manuscript for important intellectual content. All authors read and approved the final manuscript and agree to be accountable for all aspects of the work.]</w:t>
      </w:r>
    </w:p>
    <w:p w14:paraId="67FB3247"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Describe what each named author contributed to both the research and the writing.</w:t>
      </w:r>
    </w:p>
    <w:p w14:paraId="2AC4B93E" w14:textId="77777777" w:rsidR="0080333F" w:rsidRDefault="00000000">
      <w:pPr>
        <w:spacing w:after="90" w:line="228" w:lineRule="auto"/>
      </w:pPr>
      <w:r>
        <w:rPr>
          <w:b/>
          <w:bCs/>
          <w:color w:val="10305C"/>
        </w:rPr>
        <w:t xml:space="preserve">Funding statement. </w:t>
      </w:r>
      <w:r>
        <w:rPr>
          <w:i/>
          <w:iCs/>
          <w:color w:val="1A4A86"/>
        </w:rPr>
        <w:t>[This research was supported by [funder name] under grant number [000000] / This research received no specific grant from any funding agency in the public, commercial or not-for-profit sectors.]</w:t>
      </w:r>
    </w:p>
    <w:p w14:paraId="58034521"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Name the funding source and the grant number, or state explicitly that there was no funding.</w:t>
      </w:r>
    </w:p>
    <w:p w14:paraId="107FF961" w14:textId="77777777" w:rsidR="0080333F" w:rsidRDefault="00000000">
      <w:pPr>
        <w:spacing w:after="90" w:line="228" w:lineRule="auto"/>
      </w:pPr>
      <w:r>
        <w:rPr>
          <w:b/>
          <w:bCs/>
          <w:color w:val="10305C"/>
        </w:rPr>
        <w:t xml:space="preserve">Conflict of interest (competing interests) statement. </w:t>
      </w:r>
      <w:r>
        <w:rPr>
          <w:i/>
          <w:iCs/>
          <w:color w:val="1A4A86"/>
        </w:rPr>
        <w:t>[The authors declare that they have no competing interests / [Author initials] has received [describe the interest] from [entity]. The remaining authors declare no competing interests.]</w:t>
      </w:r>
    </w:p>
    <w:p w14:paraId="188EB16B"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Disclose the presence or the absence of any competing interest connected with the publication of the article.</w:t>
      </w:r>
    </w:p>
    <w:p w14:paraId="35390BAC" w14:textId="77777777" w:rsidR="0080333F" w:rsidRDefault="00000000">
      <w:pPr>
        <w:spacing w:after="90" w:line="228" w:lineRule="auto"/>
      </w:pPr>
      <w:r>
        <w:rPr>
          <w:b/>
          <w:bCs/>
          <w:color w:val="10305C"/>
        </w:rPr>
        <w:t xml:space="preserve">Acknowledgements. </w:t>
      </w:r>
      <w:r>
        <w:rPr>
          <w:i/>
          <w:iCs/>
          <w:color w:val="1A4A86"/>
        </w:rPr>
        <w:t>[Thank those who contributed but do not meet the criteria for authorship, and state the nature of each contribution. Written permission should be obtained from everyone named. Delete this heading if there is no one to acknowledge.]</w:t>
      </w:r>
    </w:p>
    <w:p w14:paraId="688188FE" w14:textId="77777777" w:rsidR="0080333F" w:rsidRDefault="00000000">
      <w:pPr>
        <w:keepNext/>
        <w:keepLines/>
        <w:spacing w:before="260" w:after="90" w:line="230" w:lineRule="auto"/>
        <w:jc w:val="left"/>
      </w:pPr>
      <w:r>
        <w:rPr>
          <w:b/>
          <w:bCs/>
          <w:color w:val="10305C"/>
          <w:sz w:val="21"/>
          <w:szCs w:val="21"/>
        </w:rPr>
        <w:t>7. References</w:t>
      </w:r>
    </w:p>
    <w:p w14:paraId="4C716B5D" w14:textId="77777777" w:rsidR="0080333F" w:rsidRDefault="00000000">
      <w:pPr>
        <w:spacing w:after="70" w:line="205" w:lineRule="auto"/>
      </w:pPr>
      <w:r>
        <w:rPr>
          <w:i/>
          <w:iCs/>
          <w:color w:val="5B6B7C"/>
          <w:sz w:val="15"/>
          <w:szCs w:val="15"/>
        </w:rPr>
        <w:t>Vancouver style. Number references consecutively in the order of first citation in the text and cite them as superscript numerals. List the first three authors only, in the order family name followed by initials without full stops, then “et al.”. Abbreviate journal titles as in the NLM catalogue and include the DOI where one exists.</w:t>
      </w:r>
    </w:p>
    <w:p w14:paraId="3630A8A0" w14:textId="77777777" w:rsidR="0080333F" w:rsidRDefault="00000000">
      <w:pPr>
        <w:spacing w:after="70" w:line="205" w:lineRule="auto"/>
        <w:ind w:left="170" w:hanging="170"/>
      </w:pPr>
      <w:r>
        <w:rPr>
          <w:b/>
          <w:bCs/>
          <w:i/>
          <w:iCs/>
          <w:color w:val="9C7A22"/>
          <w:sz w:val="15"/>
          <w:szCs w:val="15"/>
        </w:rPr>
        <w:t xml:space="preserve">Required.  </w:t>
      </w:r>
      <w:r>
        <w:rPr>
          <w:i/>
          <w:iCs/>
          <w:color w:val="5B6B7C"/>
          <w:sz w:val="15"/>
          <w:szCs w:val="15"/>
        </w:rPr>
        <w:t>At least 15 references. More than 80% should be primary sources — journal articles, proceedings, theses and research monographs, not textbooks or compilations — and more than 80% should have been published within the last 10 years. Every reference listed must be cited in the text, and every citation in the text must appear in the list.</w:t>
      </w:r>
    </w:p>
    <w:p w14:paraId="03C1D3CD" w14:textId="77777777" w:rsidR="0080333F" w:rsidRDefault="00000000">
      <w:pPr>
        <w:spacing w:after="70" w:line="205" w:lineRule="auto"/>
      </w:pPr>
      <w:r>
        <w:rPr>
          <w:i/>
          <w:iCs/>
          <w:color w:val="5B6B7C"/>
          <w:sz w:val="15"/>
          <w:szCs w:val="15"/>
        </w:rPr>
        <w:t>The seven patterns below are format examples. Delete them once your own references are in place.</w:t>
      </w:r>
    </w:p>
    <w:p w14:paraId="3DE71280" w14:textId="77777777" w:rsidR="0080333F" w:rsidRDefault="00000000">
      <w:pPr>
        <w:spacing w:after="45" w:line="205" w:lineRule="auto"/>
        <w:ind w:left="300" w:hanging="300"/>
      </w:pPr>
      <w:r>
        <w:rPr>
          <w:b/>
          <w:bCs/>
          <w:color w:val="10305C"/>
          <w:sz w:val="15"/>
          <w:szCs w:val="15"/>
        </w:rPr>
        <w:t xml:space="preserve">1. </w:t>
      </w:r>
      <w:r>
        <w:rPr>
          <w:sz w:val="15"/>
          <w:szCs w:val="15"/>
        </w:rPr>
        <w:t xml:space="preserve">Author AB, Author CD, Author EF, et al. Title of the article in sentence case. Abbrev J Title. 2026;7(2):100-10. </w:t>
      </w:r>
      <w:proofErr w:type="spellStart"/>
      <w:r>
        <w:rPr>
          <w:sz w:val="15"/>
          <w:szCs w:val="15"/>
        </w:rPr>
        <w:t>doi</w:t>
      </w:r>
      <w:proofErr w:type="spellEnd"/>
      <w:r>
        <w:rPr>
          <w:sz w:val="15"/>
          <w:szCs w:val="15"/>
        </w:rPr>
        <w:t>: 10.37275/</w:t>
      </w:r>
      <w:proofErr w:type="gramStart"/>
      <w:r>
        <w:rPr>
          <w:sz w:val="15"/>
          <w:szCs w:val="15"/>
        </w:rPr>
        <w:t>jacr.v</w:t>
      </w:r>
      <w:proofErr w:type="gramEnd"/>
      <w:r>
        <w:rPr>
          <w:sz w:val="15"/>
          <w:szCs w:val="15"/>
        </w:rPr>
        <w:t>7i2.000.</w:t>
      </w:r>
      <w:r>
        <w:rPr>
          <w:i/>
          <w:iCs/>
          <w:color w:val="5B6B7C"/>
          <w:sz w:val="13"/>
          <w:szCs w:val="13"/>
        </w:rPr>
        <w:t xml:space="preserve">   — Journal article, more than three authors</w:t>
      </w:r>
    </w:p>
    <w:p w14:paraId="64BD86B9" w14:textId="77777777" w:rsidR="0080333F" w:rsidRDefault="00000000">
      <w:pPr>
        <w:spacing w:after="45" w:line="205" w:lineRule="auto"/>
        <w:ind w:left="300" w:hanging="300"/>
      </w:pPr>
      <w:r>
        <w:rPr>
          <w:b/>
          <w:bCs/>
          <w:color w:val="10305C"/>
          <w:sz w:val="15"/>
          <w:szCs w:val="15"/>
        </w:rPr>
        <w:t xml:space="preserve">2. </w:t>
      </w:r>
      <w:r>
        <w:rPr>
          <w:sz w:val="15"/>
          <w:szCs w:val="15"/>
        </w:rPr>
        <w:t xml:space="preserve">Author AB, Author CD, Author EF. Title of the article in sentence case. Abbrev J Title. 2025;6(1):1-9. </w:t>
      </w:r>
      <w:proofErr w:type="spellStart"/>
      <w:r>
        <w:rPr>
          <w:sz w:val="15"/>
          <w:szCs w:val="15"/>
        </w:rPr>
        <w:t>doi</w:t>
      </w:r>
      <w:proofErr w:type="spellEnd"/>
      <w:r>
        <w:rPr>
          <w:sz w:val="15"/>
          <w:szCs w:val="15"/>
        </w:rPr>
        <w:t>: 10.0000/000000.</w:t>
      </w:r>
      <w:r>
        <w:rPr>
          <w:i/>
          <w:iCs/>
          <w:color w:val="5B6B7C"/>
          <w:sz w:val="13"/>
          <w:szCs w:val="13"/>
        </w:rPr>
        <w:t xml:space="preserve">   — Journal article, three authors or fewer</w:t>
      </w:r>
    </w:p>
    <w:p w14:paraId="55E65952" w14:textId="77777777" w:rsidR="0080333F" w:rsidRDefault="00000000">
      <w:pPr>
        <w:spacing w:after="45" w:line="205" w:lineRule="auto"/>
        <w:ind w:left="300" w:hanging="300"/>
      </w:pPr>
      <w:r>
        <w:rPr>
          <w:b/>
          <w:bCs/>
          <w:color w:val="10305C"/>
          <w:sz w:val="15"/>
          <w:szCs w:val="15"/>
        </w:rPr>
        <w:t xml:space="preserve">3. </w:t>
      </w:r>
      <w:r>
        <w:rPr>
          <w:sz w:val="15"/>
          <w:szCs w:val="15"/>
        </w:rPr>
        <w:t xml:space="preserve">Name of the Investigators Group. Title of the article. N Engl J Med. 2023;389(2):127-36. </w:t>
      </w:r>
      <w:proofErr w:type="spellStart"/>
      <w:r>
        <w:rPr>
          <w:sz w:val="15"/>
          <w:szCs w:val="15"/>
        </w:rPr>
        <w:t>doi</w:t>
      </w:r>
      <w:proofErr w:type="spellEnd"/>
      <w:r>
        <w:rPr>
          <w:sz w:val="15"/>
          <w:szCs w:val="15"/>
        </w:rPr>
        <w:t>: 10.1056/NEJMoa0000000.</w:t>
      </w:r>
      <w:r>
        <w:rPr>
          <w:i/>
          <w:iCs/>
          <w:color w:val="5B6B7C"/>
          <w:sz w:val="13"/>
          <w:szCs w:val="13"/>
        </w:rPr>
        <w:t xml:space="preserve">   — Journal article, corporate or group author</w:t>
      </w:r>
    </w:p>
    <w:p w14:paraId="00FD9122" w14:textId="77777777" w:rsidR="0080333F" w:rsidRDefault="00000000">
      <w:pPr>
        <w:spacing w:after="45" w:line="205" w:lineRule="auto"/>
        <w:ind w:left="300" w:hanging="300"/>
      </w:pPr>
      <w:r>
        <w:rPr>
          <w:b/>
          <w:bCs/>
          <w:color w:val="10305C"/>
          <w:sz w:val="15"/>
          <w:szCs w:val="15"/>
        </w:rPr>
        <w:t xml:space="preserve">4. </w:t>
      </w:r>
      <w:r>
        <w:rPr>
          <w:sz w:val="15"/>
          <w:szCs w:val="15"/>
        </w:rPr>
        <w:t xml:space="preserve">Author AB, Author CD, Author EF, et al. Title of the article. Abbrev J Title. 2026. </w:t>
      </w:r>
      <w:proofErr w:type="spellStart"/>
      <w:r>
        <w:rPr>
          <w:sz w:val="15"/>
          <w:szCs w:val="15"/>
        </w:rPr>
        <w:t>doi</w:t>
      </w:r>
      <w:proofErr w:type="spellEnd"/>
      <w:r>
        <w:rPr>
          <w:sz w:val="15"/>
          <w:szCs w:val="15"/>
        </w:rPr>
        <w:t>: 10.0000/000000.</w:t>
      </w:r>
      <w:r>
        <w:rPr>
          <w:i/>
          <w:iCs/>
          <w:color w:val="5B6B7C"/>
          <w:sz w:val="13"/>
          <w:szCs w:val="13"/>
        </w:rPr>
        <w:t xml:space="preserve">   — Article published ahead of print</w:t>
      </w:r>
    </w:p>
    <w:p w14:paraId="1AB57FE0" w14:textId="77777777" w:rsidR="0080333F" w:rsidRDefault="00000000">
      <w:pPr>
        <w:spacing w:after="45" w:line="205" w:lineRule="auto"/>
        <w:ind w:left="300" w:hanging="300"/>
      </w:pPr>
      <w:r>
        <w:rPr>
          <w:b/>
          <w:bCs/>
          <w:color w:val="10305C"/>
          <w:sz w:val="15"/>
          <w:szCs w:val="15"/>
        </w:rPr>
        <w:t xml:space="preserve">5. </w:t>
      </w:r>
      <w:r>
        <w:rPr>
          <w:sz w:val="15"/>
          <w:szCs w:val="15"/>
        </w:rPr>
        <w:t>Author AB. Title of the book. 3rd ed. City: Publisher; 2024.</w:t>
      </w:r>
      <w:r>
        <w:rPr>
          <w:i/>
          <w:iCs/>
          <w:color w:val="5B6B7C"/>
          <w:sz w:val="13"/>
          <w:szCs w:val="13"/>
        </w:rPr>
        <w:t xml:space="preserve">   — Book</w:t>
      </w:r>
    </w:p>
    <w:p w14:paraId="3FF76288" w14:textId="77777777" w:rsidR="0080333F" w:rsidRDefault="00000000">
      <w:pPr>
        <w:spacing w:after="45" w:line="205" w:lineRule="auto"/>
        <w:ind w:left="300" w:hanging="300"/>
      </w:pPr>
      <w:r>
        <w:rPr>
          <w:b/>
          <w:bCs/>
          <w:color w:val="10305C"/>
          <w:sz w:val="15"/>
          <w:szCs w:val="15"/>
        </w:rPr>
        <w:t xml:space="preserve">6. </w:t>
      </w:r>
      <w:r>
        <w:rPr>
          <w:sz w:val="15"/>
          <w:szCs w:val="15"/>
        </w:rPr>
        <w:t>Author AB, Author CD. Title of the chapter. In: Editor EF, editor. Title of the book. 2nd ed. City: Publisher; 2023. p. 100-20.</w:t>
      </w:r>
      <w:r>
        <w:rPr>
          <w:i/>
          <w:iCs/>
          <w:color w:val="5B6B7C"/>
          <w:sz w:val="13"/>
          <w:szCs w:val="13"/>
        </w:rPr>
        <w:t xml:space="preserve">   — Chapter in an edited book</w:t>
      </w:r>
    </w:p>
    <w:p w14:paraId="108BDC8E" w14:textId="77777777" w:rsidR="0080333F" w:rsidRDefault="00000000">
      <w:pPr>
        <w:spacing w:after="45" w:line="205" w:lineRule="auto"/>
        <w:ind w:left="300" w:hanging="300"/>
      </w:pPr>
      <w:r>
        <w:rPr>
          <w:b/>
          <w:bCs/>
          <w:color w:val="10305C"/>
          <w:sz w:val="15"/>
          <w:szCs w:val="15"/>
        </w:rPr>
        <w:t xml:space="preserve">7. </w:t>
      </w:r>
      <w:r>
        <w:rPr>
          <w:sz w:val="15"/>
          <w:szCs w:val="15"/>
        </w:rPr>
        <w:t>Name of the Organisation. Title of the page or document. 2025 [cited 2026 Aug 28]. Available from: https://www.example.org/path.</w:t>
      </w:r>
      <w:r>
        <w:rPr>
          <w:i/>
          <w:iCs/>
          <w:color w:val="5B6B7C"/>
          <w:sz w:val="13"/>
          <w:szCs w:val="13"/>
        </w:rPr>
        <w:t xml:space="preserve">   — Online resource</w:t>
      </w:r>
    </w:p>
    <w:p w14:paraId="6098E6FC" w14:textId="77777777" w:rsidR="0080333F" w:rsidRDefault="00000000">
      <w:pPr>
        <w:keepNext/>
        <w:keepLines/>
        <w:spacing w:before="300" w:line="230" w:lineRule="auto"/>
        <w:jc w:val="left"/>
      </w:pPr>
      <w:r>
        <w:rPr>
          <w:b/>
          <w:bCs/>
          <w:color w:val="10305C"/>
          <w:sz w:val="21"/>
          <w:szCs w:val="21"/>
        </w:rPr>
        <w:t>Appendix. How to use this template</w:t>
      </w:r>
    </w:p>
    <w:p w14:paraId="64E2429D"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Placeholders</w:t>
      </w:r>
      <w:proofErr w:type="gramEnd"/>
      <w:r>
        <w:rPr>
          <w:b/>
          <w:bCs/>
          <w:color w:val="10305C"/>
          <w:sz w:val="15"/>
          <w:szCs w:val="15"/>
        </w:rPr>
        <w:t xml:space="preserve">.  </w:t>
      </w:r>
      <w:r>
        <w:rPr>
          <w:sz w:val="15"/>
          <w:szCs w:val="15"/>
        </w:rPr>
        <w:t>Replace every item in square brackets with your own content, and delete every line of italic guidance. Neither square brackets nor guidance text may appear in the submitted manuscript.</w:t>
      </w:r>
    </w:p>
    <w:p w14:paraId="57225E8B"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Article</w:t>
      </w:r>
      <w:proofErr w:type="gramEnd"/>
      <w:r>
        <w:rPr>
          <w:b/>
          <w:bCs/>
          <w:color w:val="10305C"/>
          <w:sz w:val="15"/>
          <w:szCs w:val="15"/>
        </w:rPr>
        <w:t xml:space="preserve"> type.  </w:t>
      </w:r>
      <w:r>
        <w:rPr>
          <w:sz w:val="15"/>
          <w:szCs w:val="15"/>
        </w:rPr>
        <w:t>This template is for a case report or case study. Under the national accreditation rules a case report is assessed as a full scientific article only if it presents an objective or hypothesis, a method, results with analysis, and a conclusion — which is why sections 1 to 5 below mirror those of an original article. Follow the CARE checklist and submit it as a supplementary file.</w:t>
      </w:r>
    </w:p>
    <w:p w14:paraId="5C91EEB5"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Title</w:t>
      </w:r>
      <w:proofErr w:type="gramEnd"/>
      <w:r>
        <w:rPr>
          <w:b/>
          <w:bCs/>
          <w:color w:val="10305C"/>
          <w:sz w:val="15"/>
          <w:szCs w:val="15"/>
        </w:rPr>
        <w:t xml:space="preserve">.  </w:t>
      </w:r>
      <w:r>
        <w:rPr>
          <w:sz w:val="15"/>
          <w:szCs w:val="15"/>
        </w:rPr>
        <w:t>Specific, informative, and no more than 25 words. It should carry the key finding. Avoid naming the study location unless the research is specifically about that locality.</w:t>
      </w:r>
    </w:p>
    <w:p w14:paraId="657F8B64"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Author</w:t>
      </w:r>
      <w:proofErr w:type="gramEnd"/>
      <w:r>
        <w:rPr>
          <w:b/>
          <w:bCs/>
          <w:color w:val="10305C"/>
          <w:sz w:val="15"/>
          <w:szCs w:val="15"/>
        </w:rPr>
        <w:t xml:space="preserve"> names.  </w:t>
      </w:r>
      <w:r>
        <w:rPr>
          <w:sz w:val="15"/>
          <w:szCs w:val="15"/>
        </w:rPr>
        <w:t>No academic degrees or job titles in the byline — write the name only. Never abbreviate a family name to a single initial. Separate authors with commas.</w:t>
      </w:r>
    </w:p>
    <w:p w14:paraId="69135BE9"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Affiliations</w:t>
      </w:r>
      <w:proofErr w:type="gramEnd"/>
      <w:r>
        <w:rPr>
          <w:b/>
          <w:bCs/>
          <w:color w:val="10305C"/>
          <w:sz w:val="15"/>
          <w:szCs w:val="15"/>
        </w:rPr>
        <w:t xml:space="preserve">.  </w:t>
      </w:r>
      <w:r>
        <w:rPr>
          <w:sz w:val="15"/>
          <w:szCs w:val="15"/>
        </w:rPr>
        <w:t>Write each institution in full, without abbreviation, and include the institution, the city and the country, separated by commas. The superscript numerals index distinct institutions, not authors: if every author shares one affiliation, delete the numerals and keep only the asterisk marking the corresponding author.</w:t>
      </w:r>
    </w:p>
    <w:p w14:paraId="26B9D8A8"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Abstract</w:t>
      </w:r>
      <w:proofErr w:type="gramEnd"/>
      <w:r>
        <w:rPr>
          <w:b/>
          <w:bCs/>
          <w:color w:val="10305C"/>
          <w:sz w:val="15"/>
          <w:szCs w:val="15"/>
        </w:rPr>
        <w:t xml:space="preserve">.  </w:t>
      </w:r>
      <w:r>
        <w:rPr>
          <w:sz w:val="15"/>
          <w:szCs w:val="15"/>
        </w:rPr>
        <w:t>Structured as set out on page 1. It must contain no citations and no references to tables or figures, and must be intelligible on its own.</w:t>
      </w:r>
    </w:p>
    <w:p w14:paraId="42B964CC"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Keywords</w:t>
      </w:r>
      <w:proofErr w:type="gramEnd"/>
      <w:r>
        <w:rPr>
          <w:b/>
          <w:bCs/>
          <w:color w:val="10305C"/>
          <w:sz w:val="15"/>
          <w:szCs w:val="15"/>
        </w:rPr>
        <w:t xml:space="preserve">.  </w:t>
      </w:r>
      <w:r>
        <w:rPr>
          <w:sz w:val="15"/>
          <w:szCs w:val="15"/>
        </w:rPr>
        <w:t>Standard terms or phrases that reflect the concepts of the article and help search engines find it.</w:t>
      </w:r>
    </w:p>
    <w:p w14:paraId="5D5CAFB0"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Typeface</w:t>
      </w:r>
      <w:proofErr w:type="gramEnd"/>
      <w:r>
        <w:rPr>
          <w:b/>
          <w:bCs/>
          <w:color w:val="10305C"/>
          <w:sz w:val="15"/>
          <w:szCs w:val="15"/>
        </w:rPr>
        <w:t xml:space="preserve">.  </w:t>
      </w:r>
      <w:r>
        <w:rPr>
          <w:sz w:val="15"/>
          <w:szCs w:val="15"/>
        </w:rPr>
        <w:t>Cambria throughout. Body text 9.5 pt justified; section headings 10.5 pt bold; tables, captions and references 7.5 pt. Do not substitute another typeface or change the point sizes.</w:t>
      </w:r>
    </w:p>
    <w:p w14:paraId="47CCDB03"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Layout</w:t>
      </w:r>
      <w:proofErr w:type="gramEnd"/>
      <w:r>
        <w:rPr>
          <w:b/>
          <w:bCs/>
          <w:color w:val="10305C"/>
          <w:sz w:val="15"/>
          <w:szCs w:val="15"/>
        </w:rPr>
        <w:t xml:space="preserve">.  </w:t>
      </w:r>
      <w:r>
        <w:rPr>
          <w:sz w:val="15"/>
          <w:szCs w:val="15"/>
        </w:rPr>
        <w:t xml:space="preserve">A4, two columns from section 1 onward. The title block, abstract, wide tables and figures span the </w:t>
      </w:r>
      <w:proofErr w:type="gramStart"/>
      <w:r>
        <w:rPr>
          <w:sz w:val="15"/>
          <w:szCs w:val="15"/>
        </w:rPr>
        <w:t>full page</w:t>
      </w:r>
      <w:proofErr w:type="gramEnd"/>
      <w:r>
        <w:rPr>
          <w:sz w:val="15"/>
          <w:szCs w:val="15"/>
        </w:rPr>
        <w:t xml:space="preserve"> width. Keep the section breaks that surround them; the editorial office finalises placement at proof stage.</w:t>
      </w:r>
    </w:p>
    <w:p w14:paraId="18FAE765"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Tables</w:t>
      </w:r>
      <w:proofErr w:type="gramEnd"/>
      <w:r>
        <w:rPr>
          <w:b/>
          <w:bCs/>
          <w:color w:val="10305C"/>
          <w:sz w:val="15"/>
          <w:szCs w:val="15"/>
        </w:rPr>
        <w:t xml:space="preserve"> and figures.  </w:t>
      </w:r>
      <w:r>
        <w:rPr>
          <w:sz w:val="15"/>
          <w:szCs w:val="15"/>
        </w:rPr>
        <w:t xml:space="preserve">Number consecutively and cite </w:t>
      </w:r>
      <w:proofErr w:type="spellStart"/>
      <w:r>
        <w:rPr>
          <w:sz w:val="15"/>
          <w:szCs w:val="15"/>
        </w:rPr>
        <w:t>every one</w:t>
      </w:r>
      <w:proofErr w:type="spellEnd"/>
      <w:r>
        <w:rPr>
          <w:sz w:val="15"/>
          <w:szCs w:val="15"/>
        </w:rPr>
        <w:t xml:space="preserve"> in the text in numerical order — an uncited table or figure counts against the article. Captions go above tables and below figures, with the notes immediately below the table. Horizontal rules only. Figures at a minimum of 300 dpi, or 600 dpi for line art, supplied separately at submission.</w:t>
      </w:r>
    </w:p>
    <w:p w14:paraId="6C8BD758"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First</w:t>
      </w:r>
      <w:proofErr w:type="gramEnd"/>
      <w:r>
        <w:rPr>
          <w:b/>
          <w:bCs/>
          <w:color w:val="10305C"/>
          <w:sz w:val="15"/>
          <w:szCs w:val="15"/>
        </w:rPr>
        <w:t xml:space="preserve">-page metadata.  </w:t>
      </w:r>
      <w:r>
        <w:rPr>
          <w:sz w:val="15"/>
          <w:szCs w:val="15"/>
        </w:rPr>
        <w:t>The volume, issue, year, page range, history dates, DOI, permanent full-text URL, access licence and copyright line are completed by the editorial office. Authors leave those placeholders untouched.</w:t>
      </w:r>
    </w:p>
    <w:p w14:paraId="4BD13A03" w14:textId="77777777" w:rsidR="0080333F" w:rsidRDefault="00000000">
      <w:pPr>
        <w:spacing w:after="36" w:line="198" w:lineRule="auto"/>
        <w:ind w:left="200" w:hanging="200"/>
      </w:pPr>
      <w:proofErr w:type="gramStart"/>
      <w:r>
        <w:rPr>
          <w:color w:val="9C7A22"/>
          <w:sz w:val="15"/>
          <w:szCs w:val="15"/>
        </w:rPr>
        <w:lastRenderedPageBreak/>
        <w:t xml:space="preserve">▪  </w:t>
      </w:r>
      <w:r>
        <w:rPr>
          <w:b/>
          <w:bCs/>
          <w:color w:val="10305C"/>
          <w:sz w:val="15"/>
          <w:szCs w:val="15"/>
        </w:rPr>
        <w:t>Declarations</w:t>
      </w:r>
      <w:proofErr w:type="gramEnd"/>
      <w:r>
        <w:rPr>
          <w:b/>
          <w:bCs/>
          <w:color w:val="10305C"/>
          <w:sz w:val="15"/>
          <w:szCs w:val="15"/>
        </w:rPr>
        <w:t xml:space="preserve">.  </w:t>
      </w:r>
      <w:r>
        <w:rPr>
          <w:sz w:val="15"/>
          <w:szCs w:val="15"/>
        </w:rPr>
        <w:t>Section 6 must be completed in full. The artificial intelligence use statement, author contribution statement, funding statement and conflict of interest statement are all mandatory, and none may be omitted even where the answer is “none”.</w:t>
      </w:r>
    </w:p>
    <w:p w14:paraId="34AB6646"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References</w:t>
      </w:r>
      <w:proofErr w:type="gramEnd"/>
      <w:r>
        <w:rPr>
          <w:b/>
          <w:bCs/>
          <w:color w:val="10305C"/>
          <w:sz w:val="15"/>
          <w:szCs w:val="15"/>
        </w:rPr>
        <w:t xml:space="preserve">.  </w:t>
      </w:r>
      <w:r>
        <w:rPr>
          <w:sz w:val="15"/>
          <w:szCs w:val="15"/>
        </w:rPr>
        <w:t>At least 15, of which more than 80% primary sources and more than 80% published within the last 10 years. Vancouver style, first three authors then “et al.”. Every citation must match the list exactly.</w:t>
      </w:r>
    </w:p>
    <w:p w14:paraId="2E7F5576"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Patient</w:t>
      </w:r>
      <w:proofErr w:type="gramEnd"/>
      <w:r>
        <w:rPr>
          <w:b/>
          <w:bCs/>
          <w:color w:val="10305C"/>
          <w:sz w:val="15"/>
          <w:szCs w:val="15"/>
        </w:rPr>
        <w:t xml:space="preserve"> consent.  </w:t>
      </w:r>
      <w:r>
        <w:rPr>
          <w:sz w:val="15"/>
          <w:szCs w:val="15"/>
        </w:rPr>
        <w:t>Written informed consent for publication is mandatory for a case report and the signed form must accompany the submission. Remove all direct identifiers — name, initials, hospital number, dates of admission, and identifying marks in images.</w:t>
      </w:r>
    </w:p>
    <w:p w14:paraId="65FE5506"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Case</w:t>
      </w:r>
      <w:proofErr w:type="gramEnd"/>
      <w:r>
        <w:rPr>
          <w:b/>
          <w:bCs/>
          <w:color w:val="10305C"/>
          <w:sz w:val="15"/>
          <w:szCs w:val="15"/>
        </w:rPr>
        <w:t xml:space="preserve"> timeline.  </w:t>
      </w:r>
      <w:r>
        <w:rPr>
          <w:sz w:val="15"/>
          <w:szCs w:val="15"/>
        </w:rPr>
        <w:t>Table 1 is set up as the CARE timeline. Keep it: a chronological table of events, investigations and interventions is the clearest way to present a case and is expected by reviewers.</w:t>
      </w:r>
    </w:p>
    <w:p w14:paraId="6910BA1E" w14:textId="77777777" w:rsidR="0080333F" w:rsidRDefault="00000000">
      <w:pPr>
        <w:spacing w:after="36" w:line="198" w:lineRule="auto"/>
        <w:ind w:left="200" w:hanging="200"/>
      </w:pPr>
      <w:proofErr w:type="gramStart"/>
      <w:r>
        <w:rPr>
          <w:color w:val="9C7A22"/>
          <w:sz w:val="15"/>
          <w:szCs w:val="15"/>
        </w:rPr>
        <w:t xml:space="preserve">▪  </w:t>
      </w:r>
      <w:r>
        <w:rPr>
          <w:b/>
          <w:bCs/>
          <w:color w:val="10305C"/>
          <w:sz w:val="15"/>
          <w:szCs w:val="15"/>
        </w:rPr>
        <w:t>Before</w:t>
      </w:r>
      <w:proofErr w:type="gramEnd"/>
      <w:r>
        <w:rPr>
          <w:b/>
          <w:bCs/>
          <w:color w:val="10305C"/>
          <w:sz w:val="15"/>
          <w:szCs w:val="15"/>
        </w:rPr>
        <w:t xml:space="preserve"> submitting.  </w:t>
      </w:r>
      <w:r>
        <w:rPr>
          <w:sz w:val="15"/>
          <w:szCs w:val="15"/>
        </w:rPr>
        <w:t>Delete this appendix, confirm that no square brackets remain anywhere in the file, and check that every table and figure is cited in the text in numerical order.</w:t>
      </w:r>
    </w:p>
    <w:sectPr w:rsidR="0080333F">
      <w:headerReference w:type="default" r:id="rId26"/>
      <w:footerReference w:type="default" r:id="rId27"/>
      <w:headerReference w:type="first" r:id="rId28"/>
      <w:footerReference w:type="first" r:id="rId29"/>
      <w:type w:val="continuous"/>
      <w:pgSz w:w="11906" w:h="16838"/>
      <w:pgMar w:top="1298" w:right="1021" w:bottom="1134" w:left="1021" w:header="340" w:footer="397" w:gutter="0"/>
      <w:cols w:num="2"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2CCF05" w14:textId="77777777" w:rsidR="00C31350" w:rsidRDefault="00C31350">
      <w:pPr>
        <w:spacing w:after="0"/>
      </w:pPr>
      <w:r>
        <w:separator/>
      </w:r>
    </w:p>
  </w:endnote>
  <w:endnote w:type="continuationSeparator" w:id="0">
    <w:p w14:paraId="4A646D87" w14:textId="77777777" w:rsidR="00C31350" w:rsidRDefault="00C313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729E7F01"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632D81F0"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63DEBA50"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457B3170" w14:textId="77777777" w:rsidR="0080333F" w:rsidRDefault="0080333F">
    <w:pPr>
      <w:spacing w:after="0" w:line="2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6B67904B"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66AAF39A"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47503755"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7F1773F8" w14:textId="77777777" w:rsidR="0080333F" w:rsidRDefault="0080333F">
    <w:pPr>
      <w:spacing w:after="0" w:line="20"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414CAEE9"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42AE9E0C"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3FF1FB91"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35DEF431" w14:textId="77777777" w:rsidR="0080333F" w:rsidRDefault="0080333F">
    <w:pPr>
      <w:spacing w:after="0" w:line="20"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4733952E"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D62401E"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0D426544"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20EED763" w14:textId="77777777" w:rsidR="0080333F" w:rsidRDefault="0080333F">
    <w:pPr>
      <w:spacing w:after="0" w:line="2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76F46FDC"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1147433"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08BA87B2"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1A74391B" w14:textId="77777777" w:rsidR="0080333F" w:rsidRDefault="0080333F">
    <w:pPr>
      <w:spacing w:after="0" w:line="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5F0253C5"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16E7C2D2"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429B49A"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77548A4C" w14:textId="77777777" w:rsidR="0080333F" w:rsidRDefault="0080333F">
    <w:pPr>
      <w:spacing w:after="0" w:line="2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47C39143"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0ECA831B"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0A144C66"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34A897A0" w14:textId="77777777" w:rsidR="0080333F" w:rsidRDefault="0080333F">
    <w:pPr>
      <w:spacing w:after="0" w:line="2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6A921064"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4B1BC975"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040C652D"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008BAA24" w14:textId="77777777" w:rsidR="0080333F" w:rsidRDefault="0080333F">
    <w:pPr>
      <w:spacing w:after="0" w:line="2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17891ED0"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384D0078"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7D17DD13"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026FBD40" w14:textId="77777777" w:rsidR="0080333F" w:rsidRDefault="0080333F">
    <w:pPr>
      <w:spacing w:after="0" w:line="2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2EC7A9A2"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1E705374"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563E4AC7"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3CC37090" w14:textId="77777777" w:rsidR="0080333F" w:rsidRDefault="0080333F">
    <w:pPr>
      <w:spacing w:after="0" w:line="2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5D337609"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2E77479D"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31030DC1"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1A4417B4" w14:textId="77777777" w:rsidR="0080333F" w:rsidRDefault="0080333F">
    <w:pPr>
      <w:spacing w:after="0" w:line="2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8600"/>
      <w:gridCol w:w="1264"/>
    </w:tblGrid>
    <w:tr w:rsidR="0080333F" w14:paraId="0C459930" w14:textId="77777777">
      <w:trPr>
        <w:cantSplit/>
      </w:trPr>
      <w:tc>
        <w:tcPr>
          <w:tcW w:w="8600" w:type="dxa"/>
          <w:tcBorders>
            <w:top w:val="single" w:sz="8" w:space="0" w:color="D7E1EE"/>
            <w:left w:val="nil"/>
            <w:bottom w:val="nil"/>
            <w:right w:val="nil"/>
          </w:tcBorders>
          <w:tcMar>
            <w:top w:w="80" w:type="dxa"/>
            <w:left w:w="40" w:type="dxa"/>
            <w:bottom w:w="20" w:type="dxa"/>
            <w:right w:w="40" w:type="dxa"/>
          </w:tcMar>
          <w:vAlign w:val="center"/>
        </w:tcPr>
        <w:p w14:paraId="5A30A9EF" w14:textId="77777777" w:rsidR="0080333F" w:rsidRDefault="00000000">
          <w:pPr>
            <w:spacing w:after="0" w:line="200" w:lineRule="auto"/>
            <w:jc w:val="left"/>
          </w:pPr>
          <w:r>
            <w:rPr>
              <w:i/>
              <w:iCs/>
              <w:color w:val="5B6B7C"/>
              <w:sz w:val="15"/>
              <w:szCs w:val="15"/>
            </w:rPr>
            <w:t>[First author’s family name] et al.</w:t>
          </w:r>
        </w:p>
      </w:tc>
      <w:tc>
        <w:tcPr>
          <w:tcW w:w="1264" w:type="dxa"/>
          <w:tcBorders>
            <w:top w:val="single" w:sz="8" w:space="0" w:color="D7E1EE"/>
            <w:left w:val="nil"/>
            <w:bottom w:val="nil"/>
            <w:right w:val="nil"/>
          </w:tcBorders>
          <w:tcMar>
            <w:top w:w="80" w:type="dxa"/>
            <w:left w:w="40" w:type="dxa"/>
            <w:bottom w:w="20" w:type="dxa"/>
            <w:right w:w="40" w:type="dxa"/>
          </w:tcMar>
          <w:vAlign w:val="center"/>
        </w:tcPr>
        <w:p w14:paraId="17F4253F" w14:textId="77777777" w:rsidR="0080333F" w:rsidRDefault="00000000">
          <w:pPr>
            <w:spacing w:after="0" w:line="200" w:lineRule="auto"/>
            <w:jc w:val="right"/>
          </w:pPr>
          <w:r>
            <w:fldChar w:fldCharType="begin"/>
          </w:r>
          <w:r>
            <w:instrText xml:space="preserve"> PAGE </w:instrText>
          </w:r>
          <w:r>
            <w:fldChar w:fldCharType="separate"/>
          </w:r>
          <w:r>
            <w:rPr>
              <w:b/>
              <w:bCs/>
              <w:color w:val="10305C"/>
              <w:sz w:val="17"/>
              <w:szCs w:val="17"/>
            </w:rPr>
            <w:t>1</w:t>
          </w:r>
          <w:r>
            <w:fldChar w:fldCharType="end"/>
          </w:r>
        </w:p>
      </w:tc>
    </w:tr>
  </w:tbl>
  <w:p w14:paraId="65127BDC" w14:textId="77777777" w:rsidR="0080333F" w:rsidRDefault="0080333F">
    <w:pPr>
      <w:spacing w:after="0" w:line="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9728B7" w14:textId="77777777" w:rsidR="00C31350" w:rsidRDefault="00C31350">
      <w:pPr>
        <w:spacing w:after="0"/>
      </w:pPr>
      <w:r>
        <w:separator/>
      </w:r>
    </w:p>
  </w:footnote>
  <w:footnote w:type="continuationSeparator" w:id="0">
    <w:p w14:paraId="40E5DB91" w14:textId="77777777" w:rsidR="00C31350" w:rsidRDefault="00C313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0C674149"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7768DF2"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A305CDC"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70404D6E" w14:textId="77777777" w:rsidR="0080333F" w:rsidRDefault="0080333F">
    <w:pPr>
      <w:spacing w:after="0" w:line="2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620CDC54"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014C8C3"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8669272"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226D7635" w14:textId="77777777" w:rsidR="0080333F" w:rsidRDefault="0080333F">
    <w:pPr>
      <w:spacing w:after="0" w:line="2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304CBF39"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550BC049"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EDC9BAB"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0B50A7DB" w14:textId="77777777" w:rsidR="0080333F" w:rsidRDefault="0080333F">
    <w:pPr>
      <w:spacing w:after="0" w:line="2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52E006F0"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03E056A"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4662AEFD"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7776F5A8" w14:textId="77777777" w:rsidR="0080333F" w:rsidRDefault="0080333F">
    <w:pPr>
      <w:spacing w:after="0" w:line="2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4B8B0278" w14:textId="77777777">
      <w:trPr>
        <w:cantSplit/>
        <w:trHeight w:val="700"/>
      </w:trPr>
      <w:tc>
        <w:tcPr>
          <w:tcW w:w="6300" w:type="dxa"/>
          <w:tcBorders>
            <w:top w:val="nil"/>
            <w:left w:val="nil"/>
            <w:bottom w:val="nil"/>
            <w:right w:val="nil"/>
          </w:tcBorders>
          <w:shd w:val="clear" w:color="auto" w:fill="10305C"/>
          <w:tcMar>
            <w:top w:w="85" w:type="dxa"/>
            <w:left w:w="130" w:type="dxa"/>
            <w:bottom w:w="85" w:type="dxa"/>
            <w:right w:w="130" w:type="dxa"/>
          </w:tcMar>
          <w:vAlign w:val="center"/>
        </w:tcPr>
        <w:p w14:paraId="6C920BCC" w14:textId="77777777" w:rsidR="0080333F" w:rsidRDefault="00000000">
          <w:pPr>
            <w:spacing w:after="0" w:line="250" w:lineRule="auto"/>
            <w:jc w:val="left"/>
          </w:pPr>
          <w:r>
            <w:rPr>
              <w:b/>
              <w:bCs/>
              <w:color w:val="FFFFFF"/>
              <w:spacing w:val="14"/>
              <w:sz w:val="21"/>
              <w:szCs w:val="21"/>
            </w:rPr>
            <w:t>JOURNAL OF ANESTHESIOLOGY AND CLINICAL RESEARCH</w:t>
          </w:r>
        </w:p>
        <w:p w14:paraId="39DB7C08" w14:textId="77777777" w:rsidR="0080333F" w:rsidRDefault="00000000">
          <w:pPr>
            <w:spacing w:after="0" w:line="200" w:lineRule="auto"/>
            <w:jc w:val="left"/>
          </w:pPr>
          <w:r>
            <w:rPr>
              <w:color w:val="C7D6EA"/>
              <w:spacing w:val="6"/>
              <w:sz w:val="14"/>
              <w:szCs w:val="14"/>
            </w:rPr>
            <w:t>hmpublisher.com/</w:t>
          </w:r>
          <w:proofErr w:type="spellStart"/>
          <w:r>
            <w:rPr>
              <w:color w:val="C7D6EA"/>
              <w:spacing w:val="6"/>
              <w:sz w:val="14"/>
              <w:szCs w:val="14"/>
            </w:rPr>
            <w:t>index.php</w:t>
          </w:r>
          <w:proofErr w:type="spellEnd"/>
          <w:r>
            <w:rPr>
              <w:color w:val="C7D6EA"/>
              <w:spacing w:val="6"/>
              <w:sz w:val="14"/>
              <w:szCs w:val="14"/>
            </w:rPr>
            <w:t>/</w:t>
          </w:r>
          <w:proofErr w:type="spellStart"/>
          <w:r>
            <w:rPr>
              <w:color w:val="C7D6EA"/>
              <w:spacing w:val="6"/>
              <w:sz w:val="14"/>
              <w:szCs w:val="14"/>
            </w:rPr>
            <w:t>jacr</w:t>
          </w:r>
          <w:proofErr w:type="spellEnd"/>
        </w:p>
      </w:tc>
      <w:tc>
        <w:tcPr>
          <w:tcW w:w="3564" w:type="dxa"/>
          <w:tcBorders>
            <w:top w:val="nil"/>
            <w:left w:val="nil"/>
            <w:bottom w:val="nil"/>
            <w:right w:val="nil"/>
          </w:tcBorders>
          <w:shd w:val="clear" w:color="auto" w:fill="10305C"/>
          <w:tcMar>
            <w:top w:w="85" w:type="dxa"/>
            <w:left w:w="130" w:type="dxa"/>
            <w:bottom w:w="85" w:type="dxa"/>
            <w:right w:w="130" w:type="dxa"/>
          </w:tcMar>
          <w:vAlign w:val="center"/>
        </w:tcPr>
        <w:p w14:paraId="3432208A" w14:textId="77777777" w:rsidR="0080333F" w:rsidRDefault="00000000">
          <w:pPr>
            <w:spacing w:after="0" w:line="250" w:lineRule="auto"/>
            <w:jc w:val="right"/>
          </w:pPr>
          <w:r>
            <w:rPr>
              <w:b/>
              <w:bCs/>
              <w:color w:val="E6C45E"/>
              <w:sz w:val="15"/>
              <w:szCs w:val="15"/>
            </w:rPr>
            <w:t>e-ISSN 2745-9497</w:t>
          </w:r>
        </w:p>
        <w:p w14:paraId="02171B9D" w14:textId="77777777" w:rsidR="0080333F" w:rsidRDefault="00000000">
          <w:pPr>
            <w:spacing w:after="0" w:line="200" w:lineRule="auto"/>
            <w:jc w:val="right"/>
          </w:pPr>
          <w:r>
            <w:rPr>
              <w:color w:val="C7D6EA"/>
              <w:sz w:val="13"/>
              <w:szCs w:val="13"/>
            </w:rPr>
            <w:t>Open Access · Peer-reviewed</w:t>
          </w:r>
        </w:p>
      </w:tc>
    </w:tr>
    <w:tr w:rsidR="0080333F" w14:paraId="75E6F102" w14:textId="77777777">
      <w:trPr>
        <w:cantSplit/>
        <w:trHeight w:val="300"/>
      </w:trPr>
      <w:tc>
        <w:tcPr>
          <w:tcW w:w="9864" w:type="dxa"/>
          <w:gridSpan w:val="2"/>
          <w:tcBorders>
            <w:top w:val="single" w:sz="18" w:space="0" w:color="E6C45E"/>
            <w:left w:val="nil"/>
            <w:bottom w:val="single" w:sz="6" w:space="0" w:color="D7E1EE"/>
            <w:right w:val="nil"/>
          </w:tcBorders>
          <w:tcMar>
            <w:top w:w="70" w:type="dxa"/>
            <w:left w:w="130" w:type="dxa"/>
            <w:bottom w:w="70" w:type="dxa"/>
            <w:right w:w="130" w:type="dxa"/>
          </w:tcMar>
          <w:vAlign w:val="center"/>
        </w:tcPr>
        <w:p w14:paraId="2EEA846C" w14:textId="77777777" w:rsidR="0080333F" w:rsidRDefault="00000000">
          <w:pPr>
            <w:spacing w:after="0" w:line="220" w:lineRule="auto"/>
            <w:jc w:val="left"/>
          </w:pPr>
          <w:r>
            <w:rPr>
              <w:b/>
              <w:bCs/>
              <w:color w:val="10305C"/>
              <w:sz w:val="15"/>
              <w:szCs w:val="15"/>
            </w:rPr>
            <w:t xml:space="preserve">Journal of </w:t>
          </w:r>
          <w:proofErr w:type="spellStart"/>
          <w:r>
            <w:rPr>
              <w:b/>
              <w:bCs/>
              <w:color w:val="10305C"/>
              <w:sz w:val="15"/>
              <w:szCs w:val="15"/>
            </w:rPr>
            <w:t>Anesthesiology</w:t>
          </w:r>
          <w:proofErr w:type="spellEnd"/>
          <w:r>
            <w:rPr>
              <w:b/>
              <w:bCs/>
              <w:color w:val="10305C"/>
              <w:sz w:val="15"/>
              <w:szCs w:val="15"/>
            </w:rPr>
            <w:t xml:space="preserve"> and Clinical Research, Vol. [0], No. [0], [</w:t>
          </w:r>
          <w:proofErr w:type="spellStart"/>
          <w:r>
            <w:rPr>
              <w:b/>
              <w:bCs/>
              <w:color w:val="10305C"/>
              <w:sz w:val="15"/>
              <w:szCs w:val="15"/>
            </w:rPr>
            <w:t>yyyy</w:t>
          </w:r>
          <w:proofErr w:type="spellEnd"/>
          <w:r>
            <w:rPr>
              <w:b/>
              <w:bCs/>
              <w:color w:val="10305C"/>
              <w:sz w:val="15"/>
              <w:szCs w:val="15"/>
            </w:rPr>
            <w:t>], pp. [000]</w:t>
          </w:r>
          <w:proofErr w:type="gramStart"/>
          <w:r>
            <w:rPr>
              <w:b/>
              <w:bCs/>
              <w:color w:val="10305C"/>
              <w:sz w:val="15"/>
              <w:szCs w:val="15"/>
            </w:rPr>
            <w:t>–[</w:t>
          </w:r>
          <w:proofErr w:type="gramEnd"/>
          <w:r>
            <w:rPr>
              <w:b/>
              <w:bCs/>
              <w:color w:val="10305C"/>
              <w:sz w:val="15"/>
              <w:szCs w:val="15"/>
            </w:rPr>
            <w:t>000]</w:t>
          </w:r>
        </w:p>
      </w:tc>
    </w:tr>
  </w:tbl>
  <w:p w14:paraId="37B8C866" w14:textId="77777777" w:rsidR="0080333F" w:rsidRDefault="0080333F">
    <w:pPr>
      <w:spacing w:after="0" w:line="2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7BBF077A"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A523E5D"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02F2585"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A8EBAF2" w14:textId="77777777" w:rsidR="0080333F" w:rsidRDefault="0080333F">
    <w:pPr>
      <w:spacing w:after="0" w:line="2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2815AC4C"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4525ED9"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70D662E"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27F9691" w14:textId="77777777" w:rsidR="0080333F" w:rsidRDefault="0080333F">
    <w:pPr>
      <w:spacing w:after="0" w:line="2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3724B0FD"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4571296"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7B70F2EF"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15A69E9F" w14:textId="77777777" w:rsidR="0080333F" w:rsidRDefault="0080333F">
    <w:pPr>
      <w:spacing w:after="0" w:line="2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06181784"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02D0AFD9"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AF6B8B1"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654ACE13" w14:textId="77777777" w:rsidR="0080333F" w:rsidRDefault="0080333F">
    <w:pPr>
      <w:spacing w:after="0" w:line="2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7E362BC8"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BE99F1A"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3C8966B6"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7F3A856C" w14:textId="77777777" w:rsidR="0080333F" w:rsidRDefault="0080333F">
    <w:pPr>
      <w:spacing w:after="0" w:line="2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40316D25"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F8A8CAF"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2143C6E1"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43350240" w14:textId="77777777" w:rsidR="0080333F" w:rsidRDefault="0080333F">
    <w:pPr>
      <w:spacing w:after="0" w:line="2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64" w:type="dxa"/>
      <w:tblLayout w:type="fixed"/>
      <w:tblCellMar>
        <w:top w:w="40" w:type="dxa"/>
        <w:left w:w="80" w:type="dxa"/>
        <w:bottom w:w="40" w:type="dxa"/>
        <w:right w:w="80" w:type="dxa"/>
      </w:tblCellMar>
      <w:tblLook w:val="0600" w:firstRow="0" w:lastRow="0" w:firstColumn="0" w:lastColumn="0" w:noHBand="1" w:noVBand="1"/>
    </w:tblPr>
    <w:tblGrid>
      <w:gridCol w:w="6300"/>
      <w:gridCol w:w="3564"/>
    </w:tblGrid>
    <w:tr w:rsidR="0080333F" w14:paraId="0D929308" w14:textId="77777777">
      <w:trPr>
        <w:cantSplit/>
        <w:trHeight w:val="420"/>
      </w:trPr>
      <w:tc>
        <w:tcPr>
          <w:tcW w:w="6300"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6E000E3C" w14:textId="77777777" w:rsidR="0080333F" w:rsidRDefault="00000000">
          <w:pPr>
            <w:spacing w:after="0" w:line="230" w:lineRule="auto"/>
            <w:jc w:val="left"/>
          </w:pPr>
          <w:r>
            <w:rPr>
              <w:b/>
              <w:bCs/>
              <w:color w:val="FFFFFF"/>
              <w:sz w:val="17"/>
              <w:szCs w:val="17"/>
            </w:rPr>
            <w:t xml:space="preserve">Journal of </w:t>
          </w:r>
          <w:proofErr w:type="spellStart"/>
          <w:r>
            <w:rPr>
              <w:b/>
              <w:bCs/>
              <w:color w:val="FFFFFF"/>
              <w:sz w:val="17"/>
              <w:szCs w:val="17"/>
            </w:rPr>
            <w:t>Anesthesiology</w:t>
          </w:r>
          <w:proofErr w:type="spellEnd"/>
          <w:r>
            <w:rPr>
              <w:b/>
              <w:bCs/>
              <w:color w:val="FFFFFF"/>
              <w:sz w:val="17"/>
              <w:szCs w:val="17"/>
            </w:rPr>
            <w:t xml:space="preserve"> and Clinical Research</w:t>
          </w:r>
        </w:p>
      </w:tc>
      <w:tc>
        <w:tcPr>
          <w:tcW w:w="3564" w:type="dxa"/>
          <w:tcBorders>
            <w:top w:val="nil"/>
            <w:left w:val="nil"/>
            <w:bottom w:val="single" w:sz="14" w:space="0" w:color="E6C45E"/>
            <w:right w:val="nil"/>
          </w:tcBorders>
          <w:shd w:val="clear" w:color="auto" w:fill="10305C"/>
          <w:tcMar>
            <w:top w:w="70" w:type="dxa"/>
            <w:left w:w="130" w:type="dxa"/>
            <w:bottom w:w="70" w:type="dxa"/>
            <w:right w:w="130" w:type="dxa"/>
          </w:tcMar>
          <w:vAlign w:val="center"/>
        </w:tcPr>
        <w:p w14:paraId="132F02FE" w14:textId="77777777" w:rsidR="0080333F" w:rsidRDefault="00000000">
          <w:pPr>
            <w:spacing w:after="0" w:line="230" w:lineRule="auto"/>
            <w:jc w:val="right"/>
          </w:pPr>
          <w:r>
            <w:rPr>
              <w:color w:val="E6C45E"/>
              <w:sz w:val="14"/>
              <w:szCs w:val="14"/>
            </w:rPr>
            <w:t>Vol. [0] · No. [0] · [</w:t>
          </w:r>
          <w:proofErr w:type="spellStart"/>
          <w:r>
            <w:rPr>
              <w:color w:val="E6C45E"/>
              <w:sz w:val="14"/>
              <w:szCs w:val="14"/>
            </w:rPr>
            <w:t>yyyy</w:t>
          </w:r>
          <w:proofErr w:type="spellEnd"/>
          <w:r>
            <w:rPr>
              <w:color w:val="E6C45E"/>
              <w:sz w:val="14"/>
              <w:szCs w:val="14"/>
            </w:rPr>
            <w:t>] · pp. [000]</w:t>
          </w:r>
          <w:proofErr w:type="gramStart"/>
          <w:r>
            <w:rPr>
              <w:color w:val="E6C45E"/>
              <w:sz w:val="14"/>
              <w:szCs w:val="14"/>
            </w:rPr>
            <w:t>–[</w:t>
          </w:r>
          <w:proofErr w:type="gramEnd"/>
          <w:r>
            <w:rPr>
              <w:color w:val="E6C45E"/>
              <w:sz w:val="14"/>
              <w:szCs w:val="14"/>
            </w:rPr>
            <w:t>000]</w:t>
          </w:r>
        </w:p>
      </w:tc>
    </w:tr>
  </w:tbl>
  <w:p w14:paraId="4B1F5BB1" w14:textId="77777777" w:rsidR="0080333F" w:rsidRDefault="0080333F">
    <w:pPr>
      <w:spacing w:after="0" w:line="20" w:lineRule="auto"/>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33F"/>
    <w:rsid w:val="000010C2"/>
    <w:rsid w:val="002B7A35"/>
    <w:rsid w:val="0080333F"/>
    <w:rsid w:val="00C31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349C2F"/>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22303B"/>
        <w:sz w:val="19"/>
        <w:szCs w:val="19"/>
        <w:lang w:val="en-GB" w:eastAsia="en-GB"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keepNext/>
      <w:spacing w:before="240"/>
      <w:jc w:val="left"/>
      <w:outlineLvl w:val="0"/>
    </w:pPr>
    <w:rPr>
      <w:b/>
      <w:color w:val="10305C"/>
      <w:sz w:val="21"/>
    </w:rPr>
  </w:style>
  <w:style w:type="paragraph" w:styleId="Heading2">
    <w:name w:val="heading 2"/>
    <w:basedOn w:val="Normal"/>
    <w:uiPriority w:val="9"/>
    <w:semiHidden/>
    <w:unhideWhenUsed/>
    <w:qFormat/>
    <w:pPr>
      <w:keepNext/>
      <w:spacing w:before="160" w:after="60"/>
      <w:jc w:val="left"/>
      <w:outlineLvl w:val="1"/>
    </w:pPr>
    <w:rPr>
      <w:b/>
      <w:i/>
      <w:color w:val="1A4A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keepNext/>
      <w:spacing w:before="120" w:after="120" w:line="260" w:lineRule="auto"/>
      <w:jc w:val="left"/>
    </w:pPr>
    <w:rPr>
      <w:b/>
      <w:color w:val="10305C"/>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header" Target="header3.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2800</Words>
  <Characters>15960</Characters>
  <Application>Microsoft Office Word</Application>
  <DocSecurity>0</DocSecurity>
  <Lines>133</Lines>
  <Paragraphs>37</Paragraphs>
  <ScaleCrop>false</ScaleCrop>
  <Company>HM Publisher</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Anesthesiology and Clinical Research - Case Report Template</dc:title>
  <dc:creator>HM Publisher</dc:creator>
  <cp:lastModifiedBy>patricia wulandari</cp:lastModifiedBy>
  <cp:revision>2</cp:revision>
  <dcterms:created xsi:type="dcterms:W3CDTF">2026-08-29T08:03:00Z</dcterms:created>
  <dcterms:modified xsi:type="dcterms:W3CDTF">2026-08-29T08:03:00Z</dcterms:modified>
  <cp:category>Journal manuscript template</cp:category>
</cp:coreProperties>
</file>